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7BEF" w:rsidRPr="00DF2C1A" w:rsidRDefault="00257BEF" w:rsidP="00956D5B">
      <w:pPr>
        <w:spacing w:after="360"/>
        <w:ind w:left="0"/>
        <w:jc w:val="center"/>
        <w:rPr>
          <w:rFonts w:ascii="Arial" w:hAnsi="Arial" w:cs="Arial"/>
          <w:b/>
          <w:sz w:val="22"/>
          <w:szCs w:val="22"/>
          <w:u w:val="single"/>
          <w:lang w:eastAsia="ar-SA"/>
        </w:rPr>
      </w:pPr>
    </w:p>
    <w:p w:rsidR="00257BEF" w:rsidRPr="00DF2C1A" w:rsidRDefault="00257BEF" w:rsidP="00956D5B">
      <w:pPr>
        <w:spacing w:after="360"/>
        <w:ind w:left="0"/>
        <w:jc w:val="center"/>
        <w:rPr>
          <w:rFonts w:ascii="Arial" w:hAnsi="Arial" w:cs="Arial"/>
          <w:b/>
          <w:sz w:val="22"/>
          <w:szCs w:val="22"/>
          <w:u w:val="single"/>
          <w:lang w:eastAsia="ar-SA"/>
        </w:rPr>
      </w:pPr>
      <w:r w:rsidRPr="00DF2C1A">
        <w:rPr>
          <w:rFonts w:ascii="Arial" w:hAnsi="Arial" w:cs="Arial"/>
          <w:b/>
          <w:sz w:val="22"/>
          <w:szCs w:val="22"/>
          <w:u w:val="single"/>
          <w:lang w:eastAsia="ar-SA"/>
        </w:rPr>
        <w:t xml:space="preserve">ANEXO </w:t>
      </w:r>
      <w:r w:rsidRPr="00DF2C1A">
        <w:rPr>
          <w:rFonts w:ascii="Arial" w:hAnsi="Arial" w:cs="Arial"/>
          <w:b/>
          <w:bCs/>
          <w:sz w:val="22"/>
          <w:szCs w:val="22"/>
          <w:u w:val="single"/>
          <w:lang w:eastAsia="ar-SA"/>
        </w:rPr>
        <w:t>I</w:t>
      </w:r>
    </w:p>
    <w:p w:rsidR="00257BEF" w:rsidRPr="00DF2C1A" w:rsidRDefault="00257BEF" w:rsidP="00FE650A">
      <w:pPr>
        <w:tabs>
          <w:tab w:val="center" w:pos="4252"/>
          <w:tab w:val="right" w:pos="8504"/>
        </w:tabs>
        <w:spacing w:after="360"/>
        <w:ind w:left="0"/>
        <w:jc w:val="left"/>
        <w:rPr>
          <w:rFonts w:ascii="Arial" w:hAnsi="Arial" w:cs="Arial"/>
          <w:b/>
          <w:sz w:val="22"/>
          <w:szCs w:val="22"/>
          <w:lang w:eastAsia="ar-SA"/>
        </w:rPr>
      </w:pPr>
      <w:r w:rsidRPr="00DF2C1A">
        <w:rPr>
          <w:rFonts w:ascii="Arial" w:hAnsi="Arial" w:cs="Arial"/>
          <w:b/>
          <w:sz w:val="22"/>
          <w:szCs w:val="22"/>
          <w:lang w:eastAsia="ar-SA"/>
        </w:rPr>
        <w:tab/>
        <w:t>TERMO DE REFERÊNCIA</w:t>
      </w:r>
      <w:r w:rsidRPr="00DF2C1A">
        <w:rPr>
          <w:rFonts w:ascii="Arial" w:hAnsi="Arial" w:cs="Arial"/>
          <w:b/>
          <w:sz w:val="22"/>
          <w:szCs w:val="22"/>
          <w:lang w:eastAsia="ar-SA"/>
        </w:rPr>
        <w:tab/>
      </w:r>
    </w:p>
    <w:p w:rsidR="00257BEF" w:rsidRPr="00DF2C1A" w:rsidRDefault="00257BEF" w:rsidP="00956D5B">
      <w:pPr>
        <w:spacing w:after="120"/>
        <w:ind w:left="0"/>
        <w:rPr>
          <w:rFonts w:ascii="Arial" w:hAnsi="Arial" w:cs="Arial"/>
          <w:b/>
          <w:sz w:val="22"/>
          <w:szCs w:val="22"/>
          <w:lang w:eastAsia="ar-SA"/>
        </w:rPr>
      </w:pPr>
      <w:r w:rsidRPr="00DF2C1A">
        <w:rPr>
          <w:rFonts w:ascii="Arial" w:hAnsi="Arial" w:cs="Arial"/>
          <w:b/>
          <w:sz w:val="22"/>
          <w:szCs w:val="22"/>
          <w:lang w:eastAsia="ar-SA"/>
        </w:rPr>
        <w:t>PROCESSO Nº 08455.056538/2012-84</w:t>
      </w:r>
    </w:p>
    <w:p w:rsidR="00257BEF" w:rsidRPr="00DF2C1A" w:rsidRDefault="00257BEF" w:rsidP="00956D5B">
      <w:pPr>
        <w:spacing w:after="360"/>
        <w:ind w:left="0"/>
        <w:rPr>
          <w:rFonts w:ascii="Arial" w:hAnsi="Arial" w:cs="Arial"/>
          <w:b/>
          <w:sz w:val="22"/>
          <w:szCs w:val="22"/>
          <w:lang w:eastAsia="ar-SA"/>
        </w:rPr>
      </w:pPr>
      <w:r w:rsidRPr="00DF2C1A">
        <w:rPr>
          <w:rFonts w:ascii="Arial" w:hAnsi="Arial" w:cs="Arial"/>
          <w:b/>
          <w:sz w:val="22"/>
          <w:szCs w:val="22"/>
          <w:lang w:eastAsia="ar-SA"/>
        </w:rPr>
        <w:t>PREGÃO ELETRÔNICO Nº 19/2012</w:t>
      </w:r>
      <w:bookmarkStart w:id="0" w:name="_GoBack"/>
      <w:bookmarkEnd w:id="0"/>
    </w:p>
    <w:p w:rsidR="00257BEF" w:rsidRPr="00DF2C1A" w:rsidRDefault="00257BEF" w:rsidP="00956D5B">
      <w:pPr>
        <w:widowControl w:val="0"/>
        <w:numPr>
          <w:ilvl w:val="0"/>
          <w:numId w:val="1"/>
        </w:numPr>
        <w:suppressAutoHyphens/>
        <w:spacing w:after="360"/>
        <w:ind w:left="0"/>
        <w:rPr>
          <w:rFonts w:ascii="Arial" w:hAnsi="Arial" w:cs="Arial"/>
          <w:sz w:val="22"/>
          <w:szCs w:val="22"/>
          <w:highlight w:val="lightGray"/>
        </w:rPr>
      </w:pPr>
      <w:r w:rsidRPr="00DF2C1A">
        <w:rPr>
          <w:rFonts w:ascii="Arial" w:hAnsi="Arial" w:cs="Arial"/>
          <w:sz w:val="22"/>
          <w:szCs w:val="22"/>
          <w:highlight w:val="lightGray"/>
          <w:u w:val="single"/>
          <w:shd w:val="clear" w:color="auto" w:fill="B3B3B3"/>
        </w:rPr>
        <w:t>OBJETO</w:t>
      </w:r>
    </w:p>
    <w:p w:rsidR="00257BEF" w:rsidRPr="00DF2C1A" w:rsidRDefault="00257BEF" w:rsidP="00956D5B">
      <w:pPr>
        <w:numPr>
          <w:ilvl w:val="1"/>
          <w:numId w:val="2"/>
        </w:numPr>
        <w:autoSpaceDE w:val="0"/>
        <w:autoSpaceDN w:val="0"/>
        <w:adjustRightInd w:val="0"/>
        <w:spacing w:after="120"/>
        <w:ind w:left="0" w:firstLine="0"/>
        <w:rPr>
          <w:rFonts w:ascii="Arial" w:hAnsi="Arial" w:cs="Arial"/>
          <w:sz w:val="22"/>
          <w:szCs w:val="22"/>
        </w:rPr>
      </w:pPr>
      <w:r w:rsidRPr="00DF2C1A">
        <w:rPr>
          <w:rFonts w:ascii="Arial" w:hAnsi="Arial" w:cs="Arial"/>
          <w:sz w:val="22"/>
          <w:szCs w:val="22"/>
        </w:rPr>
        <w:t>Contratação de empresa especializada na prestação de serviços continuados de administração, gerenciamento e controle de aquisição de combustíveis em rede de postos credenciados, tipo gasolina comum, álcool comum e óleo diesel para os veículos e embarcações, compreendendo administração e gerenciamento informatizado, com uso de cartões eletrônicos magnéticos ou com chip como meio de intermediação do pagamento, e fornecimento de combustíveis, utilizando a tecnologia que melhor controle com segurança à contratação, a fim de atender os veículos terrestres e embarcações oficiais, bem como os veículos com autorização judicial, da SR/DPF/RJ e suas descentralizadas, nos municípios do Estado do Rio de Janeiro, e eventualmente em outros Estados da Federação, conforme condições e exigências estabelecidas no Edital e seus Anexos.</w:t>
      </w:r>
    </w:p>
    <w:p w:rsidR="00257BEF" w:rsidRPr="00DF2C1A" w:rsidRDefault="00257BEF" w:rsidP="00956D5B">
      <w:pPr>
        <w:numPr>
          <w:ilvl w:val="1"/>
          <w:numId w:val="2"/>
        </w:numPr>
        <w:autoSpaceDE w:val="0"/>
        <w:autoSpaceDN w:val="0"/>
        <w:adjustRightInd w:val="0"/>
        <w:spacing w:after="120"/>
        <w:ind w:firstLine="0"/>
        <w:rPr>
          <w:rFonts w:ascii="Arial" w:hAnsi="Arial" w:cs="Arial"/>
          <w:sz w:val="22"/>
          <w:szCs w:val="22"/>
        </w:rPr>
      </w:pPr>
      <w:r w:rsidRPr="00DF2C1A">
        <w:rPr>
          <w:rFonts w:ascii="Arial" w:hAnsi="Arial" w:cs="Arial"/>
          <w:sz w:val="22"/>
          <w:szCs w:val="22"/>
        </w:rPr>
        <w:t xml:space="preserve">A contratação em regime de execução indireta, para atender as necessidades da Superintendência Regional da Polícia Federal no Rio de Janeiro e suas descentralizadas. </w:t>
      </w:r>
    </w:p>
    <w:p w:rsidR="00257BEF" w:rsidRPr="00DF2C1A" w:rsidRDefault="00257BEF" w:rsidP="00956D5B">
      <w:pPr>
        <w:numPr>
          <w:ilvl w:val="1"/>
          <w:numId w:val="2"/>
        </w:numPr>
        <w:autoSpaceDE w:val="0"/>
        <w:autoSpaceDN w:val="0"/>
        <w:adjustRightInd w:val="0"/>
        <w:spacing w:after="120"/>
        <w:ind w:firstLine="0"/>
        <w:rPr>
          <w:rFonts w:ascii="Arial" w:hAnsi="Arial" w:cs="Arial"/>
          <w:sz w:val="22"/>
          <w:szCs w:val="22"/>
        </w:rPr>
      </w:pPr>
      <w:r w:rsidRPr="00DF2C1A">
        <w:rPr>
          <w:rFonts w:ascii="Arial" w:hAnsi="Arial" w:cs="Arial"/>
          <w:sz w:val="22"/>
          <w:szCs w:val="22"/>
        </w:rPr>
        <w:t>A quantidade estimada é de 408 (quatrocentos e oito) veículos e 05 (cinco) embarcações, que poderá aumentar ou diminuir em razão do aumento ou diminuição da frota.</w:t>
      </w:r>
    </w:p>
    <w:tbl>
      <w:tblPr>
        <w:tblpPr w:leftFromText="141" w:rightFromText="141" w:vertAnchor="page" w:horzAnchor="margin" w:tblpXSpec="center" w:tblpY="11008"/>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08"/>
        <w:gridCol w:w="1977"/>
        <w:gridCol w:w="1128"/>
        <w:gridCol w:w="857"/>
        <w:gridCol w:w="1842"/>
        <w:gridCol w:w="1985"/>
      </w:tblGrid>
      <w:tr w:rsidR="00DF2C1A" w:rsidRPr="00DF2C1A" w:rsidTr="00CC0DE7">
        <w:trPr>
          <w:trHeight w:val="330"/>
        </w:trPr>
        <w:tc>
          <w:tcPr>
            <w:tcW w:w="4213" w:type="dxa"/>
            <w:gridSpan w:val="3"/>
            <w:vAlign w:val="center"/>
          </w:tcPr>
          <w:p w:rsidR="00257BEF" w:rsidRPr="00DF2C1A" w:rsidRDefault="00257BEF" w:rsidP="000C0AFA">
            <w:pPr>
              <w:pStyle w:val="Ttulo1"/>
              <w:spacing w:before="0" w:after="0"/>
              <w:ind w:left="0"/>
              <w:jc w:val="center"/>
              <w:rPr>
                <w:rFonts w:ascii="Arial" w:hAnsi="Arial" w:cs="Arial"/>
                <w:sz w:val="22"/>
                <w:szCs w:val="22"/>
              </w:rPr>
            </w:pPr>
            <w:r w:rsidRPr="00DF2C1A">
              <w:rPr>
                <w:rFonts w:ascii="Arial" w:hAnsi="Arial" w:cs="Arial"/>
                <w:sz w:val="22"/>
                <w:szCs w:val="22"/>
              </w:rPr>
              <w:t>GRUPO 01</w:t>
            </w:r>
          </w:p>
        </w:tc>
        <w:tc>
          <w:tcPr>
            <w:tcW w:w="4684" w:type="dxa"/>
            <w:gridSpan w:val="3"/>
            <w:vAlign w:val="center"/>
          </w:tcPr>
          <w:p w:rsidR="00257BEF" w:rsidRPr="00DF2C1A" w:rsidRDefault="00257BEF" w:rsidP="000C0AFA">
            <w:pPr>
              <w:pStyle w:val="Ttulo7"/>
              <w:spacing w:before="0" w:after="0"/>
              <w:ind w:left="0"/>
              <w:jc w:val="center"/>
              <w:rPr>
                <w:rFonts w:ascii="Arial" w:hAnsi="Arial" w:cs="Arial"/>
              </w:rPr>
            </w:pPr>
          </w:p>
        </w:tc>
      </w:tr>
      <w:tr w:rsidR="00DF2C1A" w:rsidRPr="00DF2C1A" w:rsidTr="00CC0DE7">
        <w:tc>
          <w:tcPr>
            <w:tcW w:w="1108" w:type="dxa"/>
          </w:tcPr>
          <w:p w:rsidR="00257BEF" w:rsidRPr="00DF2C1A" w:rsidRDefault="00257BEF" w:rsidP="000C0AFA">
            <w:pPr>
              <w:autoSpaceDE w:val="0"/>
              <w:autoSpaceDN w:val="0"/>
              <w:adjustRightInd w:val="0"/>
              <w:spacing w:after="120"/>
              <w:ind w:left="0"/>
              <w:rPr>
                <w:rFonts w:ascii="Arial" w:hAnsi="Arial" w:cs="Arial"/>
              </w:rPr>
            </w:pPr>
          </w:p>
        </w:tc>
        <w:tc>
          <w:tcPr>
            <w:tcW w:w="1977" w:type="dxa"/>
            <w:vAlign w:val="center"/>
          </w:tcPr>
          <w:p w:rsidR="00257BEF" w:rsidRPr="00DF2C1A" w:rsidRDefault="00257BEF" w:rsidP="000C0AFA">
            <w:pPr>
              <w:autoSpaceDE w:val="0"/>
              <w:autoSpaceDN w:val="0"/>
              <w:adjustRightInd w:val="0"/>
              <w:spacing w:after="0"/>
              <w:ind w:left="0"/>
              <w:jc w:val="center"/>
              <w:rPr>
                <w:rFonts w:ascii="Arial" w:hAnsi="Arial" w:cs="Arial"/>
                <w:b/>
              </w:rPr>
            </w:pPr>
            <w:r w:rsidRPr="00DF2C1A">
              <w:rPr>
                <w:rFonts w:ascii="Arial" w:hAnsi="Arial" w:cs="Arial"/>
                <w:b/>
                <w:sz w:val="22"/>
                <w:szCs w:val="22"/>
              </w:rPr>
              <w:t>TIPO</w:t>
            </w:r>
          </w:p>
        </w:tc>
        <w:tc>
          <w:tcPr>
            <w:tcW w:w="1985" w:type="dxa"/>
            <w:gridSpan w:val="2"/>
            <w:vAlign w:val="center"/>
          </w:tcPr>
          <w:p w:rsidR="00257BEF" w:rsidRPr="00DF2C1A" w:rsidRDefault="00257BEF" w:rsidP="000C0AFA">
            <w:pPr>
              <w:autoSpaceDE w:val="0"/>
              <w:autoSpaceDN w:val="0"/>
              <w:adjustRightInd w:val="0"/>
              <w:spacing w:after="0"/>
              <w:ind w:left="0"/>
              <w:jc w:val="center"/>
              <w:rPr>
                <w:rFonts w:ascii="Arial" w:hAnsi="Arial" w:cs="Arial"/>
                <w:b/>
              </w:rPr>
            </w:pPr>
            <w:r w:rsidRPr="00DF2C1A">
              <w:rPr>
                <w:rFonts w:ascii="Arial" w:hAnsi="Arial" w:cs="Arial"/>
                <w:b/>
                <w:sz w:val="22"/>
                <w:szCs w:val="22"/>
              </w:rPr>
              <w:t>Quantidade Anual Estimada</w:t>
            </w:r>
          </w:p>
          <w:p w:rsidR="00257BEF" w:rsidRPr="00DF2C1A" w:rsidRDefault="00257BEF" w:rsidP="000C0AFA">
            <w:pPr>
              <w:autoSpaceDE w:val="0"/>
              <w:autoSpaceDN w:val="0"/>
              <w:adjustRightInd w:val="0"/>
              <w:spacing w:after="0"/>
              <w:ind w:left="0"/>
              <w:jc w:val="center"/>
              <w:rPr>
                <w:rFonts w:ascii="Arial" w:hAnsi="Arial" w:cs="Arial"/>
                <w:b/>
              </w:rPr>
            </w:pPr>
            <w:r w:rsidRPr="00DF2C1A">
              <w:rPr>
                <w:rFonts w:ascii="Arial" w:hAnsi="Arial" w:cs="Arial"/>
                <w:b/>
                <w:sz w:val="22"/>
                <w:szCs w:val="22"/>
              </w:rPr>
              <w:t>(em litros)</w:t>
            </w:r>
          </w:p>
        </w:tc>
        <w:tc>
          <w:tcPr>
            <w:tcW w:w="1842" w:type="dxa"/>
            <w:vAlign w:val="center"/>
          </w:tcPr>
          <w:p w:rsidR="00257BEF" w:rsidRPr="00DF2C1A" w:rsidRDefault="00257BEF" w:rsidP="000C0AFA">
            <w:pPr>
              <w:autoSpaceDE w:val="0"/>
              <w:autoSpaceDN w:val="0"/>
              <w:adjustRightInd w:val="0"/>
              <w:spacing w:after="0"/>
              <w:ind w:left="0"/>
              <w:jc w:val="center"/>
              <w:rPr>
                <w:rFonts w:ascii="Arial" w:hAnsi="Arial" w:cs="Arial"/>
                <w:b/>
              </w:rPr>
            </w:pPr>
            <w:r w:rsidRPr="00DF2C1A">
              <w:rPr>
                <w:rFonts w:ascii="Arial" w:hAnsi="Arial" w:cs="Arial"/>
                <w:b/>
                <w:sz w:val="22"/>
                <w:szCs w:val="22"/>
              </w:rPr>
              <w:t>Preço unitário médio/litro (Tabela ANP)</w:t>
            </w:r>
          </w:p>
          <w:p w:rsidR="00257BEF" w:rsidRPr="00DF2C1A" w:rsidRDefault="00257BEF" w:rsidP="000C0AFA">
            <w:pPr>
              <w:autoSpaceDE w:val="0"/>
              <w:autoSpaceDN w:val="0"/>
              <w:adjustRightInd w:val="0"/>
              <w:spacing w:after="0"/>
              <w:ind w:left="0"/>
              <w:jc w:val="center"/>
              <w:rPr>
                <w:rFonts w:ascii="Arial" w:hAnsi="Arial" w:cs="Arial"/>
                <w:b/>
              </w:rPr>
            </w:pPr>
            <w:r w:rsidRPr="00DF2C1A">
              <w:rPr>
                <w:rFonts w:ascii="Arial" w:hAnsi="Arial" w:cs="Arial"/>
                <w:b/>
                <w:sz w:val="22"/>
                <w:szCs w:val="22"/>
              </w:rPr>
              <w:t>(em R$)</w:t>
            </w:r>
          </w:p>
        </w:tc>
        <w:tc>
          <w:tcPr>
            <w:tcW w:w="1985" w:type="dxa"/>
            <w:vAlign w:val="center"/>
          </w:tcPr>
          <w:p w:rsidR="00257BEF" w:rsidRPr="00DF2C1A" w:rsidRDefault="00257BEF" w:rsidP="000C0AFA">
            <w:pPr>
              <w:autoSpaceDE w:val="0"/>
              <w:autoSpaceDN w:val="0"/>
              <w:adjustRightInd w:val="0"/>
              <w:spacing w:after="0"/>
              <w:ind w:left="0"/>
              <w:jc w:val="center"/>
              <w:rPr>
                <w:rFonts w:ascii="Arial" w:hAnsi="Arial" w:cs="Arial"/>
                <w:b/>
              </w:rPr>
            </w:pPr>
            <w:r w:rsidRPr="00DF2C1A">
              <w:rPr>
                <w:rFonts w:ascii="Arial" w:hAnsi="Arial" w:cs="Arial"/>
                <w:b/>
                <w:sz w:val="22"/>
                <w:szCs w:val="22"/>
              </w:rPr>
              <w:t>Total</w:t>
            </w:r>
          </w:p>
          <w:p w:rsidR="00257BEF" w:rsidRPr="00DF2C1A" w:rsidRDefault="00257BEF" w:rsidP="000C0AFA">
            <w:pPr>
              <w:autoSpaceDE w:val="0"/>
              <w:autoSpaceDN w:val="0"/>
              <w:adjustRightInd w:val="0"/>
              <w:spacing w:after="0"/>
              <w:ind w:left="0"/>
              <w:jc w:val="center"/>
              <w:rPr>
                <w:rFonts w:ascii="Arial" w:hAnsi="Arial" w:cs="Arial"/>
                <w:b/>
              </w:rPr>
            </w:pPr>
            <w:r w:rsidRPr="00DF2C1A">
              <w:rPr>
                <w:rFonts w:ascii="Arial" w:hAnsi="Arial" w:cs="Arial"/>
                <w:b/>
                <w:sz w:val="22"/>
                <w:szCs w:val="22"/>
              </w:rPr>
              <w:t>(em R$)</w:t>
            </w:r>
          </w:p>
        </w:tc>
      </w:tr>
      <w:tr w:rsidR="00DF2C1A" w:rsidRPr="00DF2C1A" w:rsidTr="00CC0DE7">
        <w:trPr>
          <w:trHeight w:val="466"/>
        </w:trPr>
        <w:tc>
          <w:tcPr>
            <w:tcW w:w="1108" w:type="dxa"/>
            <w:vAlign w:val="center"/>
          </w:tcPr>
          <w:p w:rsidR="00257BEF" w:rsidRPr="00DF2C1A" w:rsidRDefault="00257BEF" w:rsidP="000C0AFA">
            <w:pPr>
              <w:autoSpaceDE w:val="0"/>
              <w:autoSpaceDN w:val="0"/>
              <w:adjustRightInd w:val="0"/>
              <w:spacing w:after="0"/>
              <w:ind w:left="0"/>
              <w:jc w:val="center"/>
              <w:rPr>
                <w:rFonts w:ascii="Arial" w:hAnsi="Arial" w:cs="Arial"/>
                <w:b/>
              </w:rPr>
            </w:pPr>
            <w:r w:rsidRPr="00DF2C1A">
              <w:rPr>
                <w:rFonts w:ascii="Arial" w:hAnsi="Arial" w:cs="Arial"/>
                <w:b/>
                <w:sz w:val="22"/>
                <w:szCs w:val="22"/>
              </w:rPr>
              <w:t>Item 01</w:t>
            </w:r>
          </w:p>
        </w:tc>
        <w:tc>
          <w:tcPr>
            <w:tcW w:w="1977" w:type="dxa"/>
            <w:vAlign w:val="center"/>
          </w:tcPr>
          <w:p w:rsidR="00257BEF" w:rsidRPr="00DF2C1A" w:rsidRDefault="00257BEF" w:rsidP="000C0AFA">
            <w:pPr>
              <w:spacing w:after="0"/>
              <w:ind w:left="0"/>
              <w:jc w:val="center"/>
              <w:rPr>
                <w:rFonts w:ascii="Arial" w:hAnsi="Arial" w:cs="Arial"/>
              </w:rPr>
            </w:pPr>
            <w:r w:rsidRPr="00DF2C1A">
              <w:rPr>
                <w:rFonts w:ascii="Arial" w:hAnsi="Arial" w:cs="Arial"/>
                <w:sz w:val="22"/>
                <w:szCs w:val="22"/>
              </w:rPr>
              <w:t>Gasolina Comum</w:t>
            </w:r>
          </w:p>
        </w:tc>
        <w:tc>
          <w:tcPr>
            <w:tcW w:w="1985" w:type="dxa"/>
            <w:gridSpan w:val="2"/>
            <w:vAlign w:val="center"/>
          </w:tcPr>
          <w:p w:rsidR="00257BEF" w:rsidRPr="00DF2C1A" w:rsidRDefault="00257BEF" w:rsidP="000C0AFA">
            <w:pPr>
              <w:spacing w:after="0"/>
              <w:ind w:left="0"/>
              <w:jc w:val="center"/>
              <w:rPr>
                <w:rFonts w:ascii="Arial" w:hAnsi="Arial" w:cs="Arial"/>
              </w:rPr>
            </w:pPr>
            <w:r w:rsidRPr="00DF2C1A">
              <w:rPr>
                <w:rFonts w:ascii="Arial" w:hAnsi="Arial" w:cs="Arial"/>
                <w:sz w:val="22"/>
                <w:szCs w:val="22"/>
              </w:rPr>
              <w:t>271.150</w:t>
            </w:r>
          </w:p>
        </w:tc>
        <w:tc>
          <w:tcPr>
            <w:tcW w:w="1842" w:type="dxa"/>
            <w:vAlign w:val="center"/>
          </w:tcPr>
          <w:p w:rsidR="00257BEF" w:rsidRPr="00DF2C1A" w:rsidRDefault="00257BEF" w:rsidP="000C0AFA">
            <w:pPr>
              <w:spacing w:after="0"/>
              <w:ind w:left="0"/>
              <w:jc w:val="center"/>
              <w:rPr>
                <w:rFonts w:ascii="Arial" w:hAnsi="Arial" w:cs="Arial"/>
              </w:rPr>
            </w:pPr>
            <w:r w:rsidRPr="00DF2C1A">
              <w:rPr>
                <w:rFonts w:ascii="Arial" w:hAnsi="Arial" w:cs="Arial"/>
                <w:sz w:val="22"/>
                <w:szCs w:val="22"/>
              </w:rPr>
              <w:t>2,85</w:t>
            </w:r>
          </w:p>
        </w:tc>
        <w:tc>
          <w:tcPr>
            <w:tcW w:w="1985" w:type="dxa"/>
            <w:vAlign w:val="center"/>
          </w:tcPr>
          <w:p w:rsidR="00257BEF" w:rsidRPr="00DF2C1A" w:rsidRDefault="00257BEF" w:rsidP="00064B3C">
            <w:pPr>
              <w:autoSpaceDE w:val="0"/>
              <w:autoSpaceDN w:val="0"/>
              <w:adjustRightInd w:val="0"/>
              <w:spacing w:after="0"/>
              <w:ind w:left="0" w:right="176"/>
              <w:jc w:val="right"/>
              <w:rPr>
                <w:rFonts w:ascii="Arial" w:hAnsi="Arial" w:cs="Arial"/>
              </w:rPr>
            </w:pPr>
            <w:r w:rsidRPr="00DF2C1A">
              <w:rPr>
                <w:rFonts w:ascii="Arial" w:hAnsi="Arial" w:cs="Arial"/>
                <w:sz w:val="22"/>
                <w:szCs w:val="22"/>
              </w:rPr>
              <w:t>772.777,50</w:t>
            </w:r>
          </w:p>
        </w:tc>
      </w:tr>
      <w:tr w:rsidR="00DF2C1A" w:rsidRPr="00DF2C1A" w:rsidTr="00CC0DE7">
        <w:trPr>
          <w:trHeight w:val="431"/>
        </w:trPr>
        <w:tc>
          <w:tcPr>
            <w:tcW w:w="1108" w:type="dxa"/>
            <w:vAlign w:val="center"/>
          </w:tcPr>
          <w:p w:rsidR="00257BEF" w:rsidRPr="00DF2C1A" w:rsidRDefault="00257BEF" w:rsidP="000C0AFA">
            <w:pPr>
              <w:autoSpaceDE w:val="0"/>
              <w:autoSpaceDN w:val="0"/>
              <w:adjustRightInd w:val="0"/>
              <w:spacing w:after="0"/>
              <w:ind w:left="0"/>
              <w:jc w:val="center"/>
              <w:rPr>
                <w:rFonts w:ascii="Arial" w:hAnsi="Arial" w:cs="Arial"/>
                <w:b/>
              </w:rPr>
            </w:pPr>
            <w:r w:rsidRPr="00DF2C1A">
              <w:rPr>
                <w:rFonts w:ascii="Arial" w:hAnsi="Arial" w:cs="Arial"/>
                <w:b/>
                <w:sz w:val="22"/>
                <w:szCs w:val="22"/>
              </w:rPr>
              <w:t>Item 02</w:t>
            </w:r>
          </w:p>
        </w:tc>
        <w:tc>
          <w:tcPr>
            <w:tcW w:w="1977" w:type="dxa"/>
            <w:vAlign w:val="center"/>
          </w:tcPr>
          <w:p w:rsidR="00257BEF" w:rsidRPr="00DF2C1A" w:rsidRDefault="00257BEF" w:rsidP="000C0AFA">
            <w:pPr>
              <w:spacing w:after="0"/>
              <w:ind w:left="0"/>
              <w:jc w:val="center"/>
              <w:rPr>
                <w:rFonts w:ascii="Arial" w:hAnsi="Arial" w:cs="Arial"/>
              </w:rPr>
            </w:pPr>
            <w:r w:rsidRPr="00DF2C1A">
              <w:rPr>
                <w:rFonts w:ascii="Arial" w:hAnsi="Arial" w:cs="Arial"/>
                <w:sz w:val="22"/>
                <w:szCs w:val="22"/>
              </w:rPr>
              <w:t>Álcool Comum</w:t>
            </w:r>
          </w:p>
        </w:tc>
        <w:tc>
          <w:tcPr>
            <w:tcW w:w="1985" w:type="dxa"/>
            <w:gridSpan w:val="2"/>
            <w:vAlign w:val="center"/>
          </w:tcPr>
          <w:p w:rsidR="00257BEF" w:rsidRPr="00DF2C1A" w:rsidRDefault="00257BEF" w:rsidP="000C0AFA">
            <w:pPr>
              <w:spacing w:after="0"/>
              <w:ind w:left="0"/>
              <w:jc w:val="center"/>
              <w:rPr>
                <w:rFonts w:ascii="Arial" w:hAnsi="Arial" w:cs="Arial"/>
              </w:rPr>
            </w:pPr>
            <w:r w:rsidRPr="00DF2C1A">
              <w:rPr>
                <w:rFonts w:ascii="Arial" w:hAnsi="Arial" w:cs="Arial"/>
                <w:sz w:val="22"/>
                <w:szCs w:val="22"/>
              </w:rPr>
              <w:t>440</w:t>
            </w:r>
          </w:p>
        </w:tc>
        <w:tc>
          <w:tcPr>
            <w:tcW w:w="1842" w:type="dxa"/>
            <w:vAlign w:val="center"/>
          </w:tcPr>
          <w:p w:rsidR="00257BEF" w:rsidRPr="00DF2C1A" w:rsidRDefault="00257BEF" w:rsidP="000C0AFA">
            <w:pPr>
              <w:spacing w:after="0"/>
              <w:ind w:left="0"/>
              <w:jc w:val="center"/>
              <w:rPr>
                <w:rFonts w:ascii="Arial" w:hAnsi="Arial" w:cs="Arial"/>
              </w:rPr>
            </w:pPr>
            <w:r w:rsidRPr="00DF2C1A">
              <w:rPr>
                <w:rFonts w:ascii="Arial" w:hAnsi="Arial" w:cs="Arial"/>
                <w:sz w:val="22"/>
                <w:szCs w:val="22"/>
              </w:rPr>
              <w:t>2,22</w:t>
            </w:r>
          </w:p>
        </w:tc>
        <w:tc>
          <w:tcPr>
            <w:tcW w:w="1985" w:type="dxa"/>
            <w:vAlign w:val="center"/>
          </w:tcPr>
          <w:p w:rsidR="00257BEF" w:rsidRPr="00DF2C1A" w:rsidRDefault="00257BEF" w:rsidP="00064B3C">
            <w:pPr>
              <w:autoSpaceDE w:val="0"/>
              <w:autoSpaceDN w:val="0"/>
              <w:adjustRightInd w:val="0"/>
              <w:spacing w:after="0"/>
              <w:ind w:left="0" w:right="176"/>
              <w:jc w:val="right"/>
              <w:rPr>
                <w:rFonts w:ascii="Arial" w:hAnsi="Arial" w:cs="Arial"/>
              </w:rPr>
            </w:pPr>
            <w:r w:rsidRPr="00DF2C1A">
              <w:rPr>
                <w:rFonts w:ascii="Arial" w:hAnsi="Arial" w:cs="Arial"/>
                <w:sz w:val="22"/>
                <w:szCs w:val="22"/>
              </w:rPr>
              <w:t>976,80</w:t>
            </w:r>
          </w:p>
        </w:tc>
      </w:tr>
      <w:tr w:rsidR="00DF2C1A" w:rsidRPr="00DF2C1A" w:rsidTr="00CC0DE7">
        <w:trPr>
          <w:trHeight w:val="409"/>
        </w:trPr>
        <w:tc>
          <w:tcPr>
            <w:tcW w:w="1108" w:type="dxa"/>
            <w:vAlign w:val="center"/>
          </w:tcPr>
          <w:p w:rsidR="00257BEF" w:rsidRPr="00DF2C1A" w:rsidRDefault="00257BEF" w:rsidP="000C0AFA">
            <w:pPr>
              <w:autoSpaceDE w:val="0"/>
              <w:autoSpaceDN w:val="0"/>
              <w:adjustRightInd w:val="0"/>
              <w:spacing w:after="0"/>
              <w:ind w:left="0"/>
              <w:jc w:val="center"/>
              <w:rPr>
                <w:rFonts w:ascii="Arial" w:hAnsi="Arial" w:cs="Arial"/>
                <w:b/>
              </w:rPr>
            </w:pPr>
            <w:r w:rsidRPr="00DF2C1A">
              <w:rPr>
                <w:rFonts w:ascii="Arial" w:hAnsi="Arial" w:cs="Arial"/>
                <w:b/>
                <w:sz w:val="22"/>
                <w:szCs w:val="22"/>
              </w:rPr>
              <w:t>Item 03</w:t>
            </w:r>
          </w:p>
        </w:tc>
        <w:tc>
          <w:tcPr>
            <w:tcW w:w="1977" w:type="dxa"/>
            <w:vAlign w:val="center"/>
          </w:tcPr>
          <w:p w:rsidR="00257BEF" w:rsidRPr="00DF2C1A" w:rsidRDefault="00257BEF" w:rsidP="000C0AFA">
            <w:pPr>
              <w:spacing w:after="0"/>
              <w:ind w:left="0"/>
              <w:jc w:val="center"/>
              <w:rPr>
                <w:rFonts w:ascii="Arial" w:hAnsi="Arial" w:cs="Arial"/>
              </w:rPr>
            </w:pPr>
            <w:r w:rsidRPr="00DF2C1A">
              <w:rPr>
                <w:rFonts w:ascii="Arial" w:hAnsi="Arial" w:cs="Arial"/>
                <w:sz w:val="22"/>
                <w:szCs w:val="22"/>
              </w:rPr>
              <w:t>Diesel Comum</w:t>
            </w:r>
          </w:p>
        </w:tc>
        <w:tc>
          <w:tcPr>
            <w:tcW w:w="1985" w:type="dxa"/>
            <w:gridSpan w:val="2"/>
            <w:vAlign w:val="center"/>
          </w:tcPr>
          <w:p w:rsidR="00257BEF" w:rsidRPr="00DF2C1A" w:rsidRDefault="00257BEF" w:rsidP="000C0AFA">
            <w:pPr>
              <w:spacing w:after="0"/>
              <w:ind w:left="0"/>
              <w:jc w:val="center"/>
              <w:rPr>
                <w:rFonts w:ascii="Arial" w:hAnsi="Arial" w:cs="Arial"/>
              </w:rPr>
            </w:pPr>
            <w:r w:rsidRPr="00DF2C1A">
              <w:rPr>
                <w:rFonts w:ascii="Arial" w:hAnsi="Arial" w:cs="Arial"/>
                <w:sz w:val="22"/>
                <w:szCs w:val="22"/>
              </w:rPr>
              <w:t>180.000</w:t>
            </w:r>
          </w:p>
        </w:tc>
        <w:tc>
          <w:tcPr>
            <w:tcW w:w="1842" w:type="dxa"/>
            <w:vAlign w:val="center"/>
          </w:tcPr>
          <w:p w:rsidR="00257BEF" w:rsidRPr="00DF2C1A" w:rsidRDefault="00257BEF" w:rsidP="000C0AFA">
            <w:pPr>
              <w:spacing w:after="0"/>
              <w:ind w:left="0"/>
              <w:jc w:val="center"/>
              <w:rPr>
                <w:rFonts w:ascii="Arial" w:hAnsi="Arial" w:cs="Arial"/>
              </w:rPr>
            </w:pPr>
            <w:r w:rsidRPr="00DF2C1A">
              <w:rPr>
                <w:rFonts w:ascii="Arial" w:hAnsi="Arial" w:cs="Arial"/>
                <w:sz w:val="22"/>
                <w:szCs w:val="22"/>
              </w:rPr>
              <w:t>2,09</w:t>
            </w:r>
          </w:p>
        </w:tc>
        <w:tc>
          <w:tcPr>
            <w:tcW w:w="1985" w:type="dxa"/>
            <w:vAlign w:val="center"/>
          </w:tcPr>
          <w:p w:rsidR="00257BEF" w:rsidRPr="00DF2C1A" w:rsidRDefault="00257BEF" w:rsidP="00064B3C">
            <w:pPr>
              <w:autoSpaceDE w:val="0"/>
              <w:autoSpaceDN w:val="0"/>
              <w:adjustRightInd w:val="0"/>
              <w:spacing w:after="0"/>
              <w:ind w:left="0" w:right="176"/>
              <w:jc w:val="right"/>
              <w:rPr>
                <w:rFonts w:ascii="Arial" w:hAnsi="Arial" w:cs="Arial"/>
              </w:rPr>
            </w:pPr>
            <w:r w:rsidRPr="00DF2C1A">
              <w:rPr>
                <w:rFonts w:ascii="Arial" w:hAnsi="Arial" w:cs="Arial"/>
                <w:sz w:val="22"/>
                <w:szCs w:val="22"/>
              </w:rPr>
              <w:t>376.200,00</w:t>
            </w:r>
          </w:p>
        </w:tc>
      </w:tr>
      <w:tr w:rsidR="00DF2C1A" w:rsidRPr="00DF2C1A" w:rsidTr="00CC0DE7">
        <w:trPr>
          <w:trHeight w:val="415"/>
        </w:trPr>
        <w:tc>
          <w:tcPr>
            <w:tcW w:w="6912" w:type="dxa"/>
            <w:gridSpan w:val="5"/>
            <w:vAlign w:val="center"/>
          </w:tcPr>
          <w:p w:rsidR="00257BEF" w:rsidRPr="00DF2C1A" w:rsidRDefault="00257BEF" w:rsidP="000C0AFA">
            <w:pPr>
              <w:spacing w:after="0"/>
              <w:ind w:left="0"/>
              <w:jc w:val="center"/>
              <w:rPr>
                <w:rFonts w:ascii="Arial" w:hAnsi="Arial" w:cs="Arial"/>
                <w:b/>
              </w:rPr>
            </w:pPr>
            <w:proofErr w:type="spellStart"/>
            <w:r w:rsidRPr="00DF2C1A">
              <w:rPr>
                <w:rFonts w:ascii="Arial" w:hAnsi="Arial" w:cs="Arial"/>
                <w:b/>
                <w:sz w:val="22"/>
                <w:szCs w:val="22"/>
              </w:rPr>
              <w:t>Sub-Total</w:t>
            </w:r>
            <w:proofErr w:type="spellEnd"/>
          </w:p>
        </w:tc>
        <w:tc>
          <w:tcPr>
            <w:tcW w:w="1985" w:type="dxa"/>
            <w:vAlign w:val="center"/>
          </w:tcPr>
          <w:p w:rsidR="00257BEF" w:rsidRPr="00DF2C1A" w:rsidRDefault="00257BEF" w:rsidP="00064B3C">
            <w:pPr>
              <w:autoSpaceDE w:val="0"/>
              <w:autoSpaceDN w:val="0"/>
              <w:adjustRightInd w:val="0"/>
              <w:spacing w:after="0"/>
              <w:ind w:left="0" w:right="176"/>
              <w:jc w:val="right"/>
              <w:rPr>
                <w:rFonts w:ascii="Arial" w:hAnsi="Arial" w:cs="Arial"/>
              </w:rPr>
            </w:pPr>
            <w:r w:rsidRPr="00DF2C1A">
              <w:rPr>
                <w:rFonts w:ascii="Arial" w:hAnsi="Arial" w:cs="Arial"/>
                <w:sz w:val="22"/>
                <w:szCs w:val="22"/>
              </w:rPr>
              <w:t>1.149.954,30</w:t>
            </w:r>
          </w:p>
        </w:tc>
      </w:tr>
      <w:tr w:rsidR="00DF2C1A" w:rsidRPr="00DF2C1A" w:rsidTr="00CC0DE7">
        <w:trPr>
          <w:trHeight w:val="705"/>
        </w:trPr>
        <w:tc>
          <w:tcPr>
            <w:tcW w:w="1108" w:type="dxa"/>
            <w:vAlign w:val="center"/>
          </w:tcPr>
          <w:p w:rsidR="00257BEF" w:rsidRPr="00DF2C1A" w:rsidRDefault="00257BEF" w:rsidP="000C0AFA">
            <w:pPr>
              <w:autoSpaceDE w:val="0"/>
              <w:autoSpaceDN w:val="0"/>
              <w:adjustRightInd w:val="0"/>
              <w:spacing w:after="0"/>
              <w:ind w:left="0"/>
              <w:jc w:val="center"/>
              <w:rPr>
                <w:rFonts w:ascii="Arial" w:hAnsi="Arial" w:cs="Arial"/>
                <w:b/>
              </w:rPr>
            </w:pPr>
            <w:r w:rsidRPr="00DF2C1A">
              <w:rPr>
                <w:rFonts w:ascii="Arial" w:hAnsi="Arial" w:cs="Arial"/>
                <w:b/>
                <w:sz w:val="22"/>
                <w:szCs w:val="22"/>
              </w:rPr>
              <w:t>Item 04</w:t>
            </w:r>
          </w:p>
        </w:tc>
        <w:tc>
          <w:tcPr>
            <w:tcW w:w="1977" w:type="dxa"/>
            <w:vAlign w:val="center"/>
          </w:tcPr>
          <w:p w:rsidR="00257BEF" w:rsidRPr="00DF2C1A" w:rsidRDefault="00257BEF" w:rsidP="000C0AFA">
            <w:pPr>
              <w:spacing w:after="0"/>
              <w:ind w:left="0"/>
              <w:jc w:val="center"/>
              <w:rPr>
                <w:rFonts w:ascii="Arial" w:hAnsi="Arial" w:cs="Arial"/>
              </w:rPr>
            </w:pPr>
            <w:r w:rsidRPr="00DF2C1A">
              <w:rPr>
                <w:rFonts w:ascii="Arial" w:hAnsi="Arial" w:cs="Arial"/>
                <w:sz w:val="22"/>
                <w:szCs w:val="22"/>
              </w:rPr>
              <w:t>Taxa de Administração</w:t>
            </w:r>
          </w:p>
        </w:tc>
        <w:tc>
          <w:tcPr>
            <w:tcW w:w="1985" w:type="dxa"/>
            <w:gridSpan w:val="2"/>
            <w:vAlign w:val="center"/>
          </w:tcPr>
          <w:p w:rsidR="00257BEF" w:rsidRPr="00DF2C1A" w:rsidRDefault="00257BEF" w:rsidP="000C0AFA">
            <w:pPr>
              <w:spacing w:after="0"/>
              <w:ind w:left="0"/>
              <w:jc w:val="center"/>
              <w:rPr>
                <w:rFonts w:ascii="Arial" w:hAnsi="Arial" w:cs="Arial"/>
              </w:rPr>
            </w:pPr>
          </w:p>
        </w:tc>
        <w:tc>
          <w:tcPr>
            <w:tcW w:w="1842" w:type="dxa"/>
            <w:vAlign w:val="center"/>
          </w:tcPr>
          <w:p w:rsidR="00257BEF" w:rsidRPr="00DF2C1A" w:rsidRDefault="00257BEF" w:rsidP="000C0AFA">
            <w:pPr>
              <w:spacing w:after="0"/>
              <w:ind w:left="0"/>
              <w:jc w:val="center"/>
              <w:rPr>
                <w:rFonts w:ascii="Arial" w:hAnsi="Arial" w:cs="Arial"/>
              </w:rPr>
            </w:pPr>
            <w:r w:rsidRPr="00DF2C1A">
              <w:rPr>
                <w:rFonts w:ascii="Arial" w:hAnsi="Arial" w:cs="Arial"/>
                <w:sz w:val="22"/>
                <w:szCs w:val="22"/>
              </w:rPr>
              <w:t>2,37%</w:t>
            </w:r>
          </w:p>
        </w:tc>
        <w:tc>
          <w:tcPr>
            <w:tcW w:w="1985" w:type="dxa"/>
            <w:vAlign w:val="center"/>
          </w:tcPr>
          <w:p w:rsidR="00257BEF" w:rsidRPr="00DF2C1A" w:rsidRDefault="00257BEF" w:rsidP="00064B3C">
            <w:pPr>
              <w:autoSpaceDE w:val="0"/>
              <w:autoSpaceDN w:val="0"/>
              <w:adjustRightInd w:val="0"/>
              <w:spacing w:after="0"/>
              <w:ind w:left="0" w:right="176"/>
              <w:jc w:val="right"/>
              <w:rPr>
                <w:rFonts w:ascii="Arial" w:hAnsi="Arial" w:cs="Arial"/>
              </w:rPr>
            </w:pPr>
            <w:r w:rsidRPr="00DF2C1A">
              <w:rPr>
                <w:rFonts w:ascii="Arial" w:hAnsi="Arial" w:cs="Arial"/>
                <w:sz w:val="22"/>
                <w:szCs w:val="22"/>
              </w:rPr>
              <w:t>27.253,91</w:t>
            </w:r>
          </w:p>
        </w:tc>
      </w:tr>
      <w:tr w:rsidR="00DF2C1A" w:rsidRPr="00DF2C1A" w:rsidTr="00CC0DE7">
        <w:trPr>
          <w:trHeight w:val="545"/>
        </w:trPr>
        <w:tc>
          <w:tcPr>
            <w:tcW w:w="6912" w:type="dxa"/>
            <w:gridSpan w:val="5"/>
            <w:vAlign w:val="center"/>
          </w:tcPr>
          <w:p w:rsidR="00257BEF" w:rsidRPr="00DF2C1A" w:rsidRDefault="00257BEF" w:rsidP="000C0AFA">
            <w:pPr>
              <w:spacing w:after="0"/>
              <w:ind w:left="0"/>
              <w:jc w:val="center"/>
              <w:rPr>
                <w:rFonts w:ascii="Arial" w:hAnsi="Arial" w:cs="Arial"/>
                <w:b/>
              </w:rPr>
            </w:pPr>
            <w:r w:rsidRPr="00DF2C1A">
              <w:rPr>
                <w:rFonts w:ascii="Arial" w:hAnsi="Arial" w:cs="Arial"/>
                <w:b/>
              </w:rPr>
              <w:t>Total Geral</w:t>
            </w:r>
          </w:p>
        </w:tc>
        <w:tc>
          <w:tcPr>
            <w:tcW w:w="1985" w:type="dxa"/>
            <w:vAlign w:val="center"/>
          </w:tcPr>
          <w:p w:rsidR="00257BEF" w:rsidRPr="00DF2C1A" w:rsidRDefault="00257BEF" w:rsidP="00064B3C">
            <w:pPr>
              <w:autoSpaceDE w:val="0"/>
              <w:autoSpaceDN w:val="0"/>
              <w:adjustRightInd w:val="0"/>
              <w:spacing w:after="0"/>
              <w:ind w:left="0" w:right="176"/>
              <w:jc w:val="right"/>
              <w:rPr>
                <w:rFonts w:ascii="Arial" w:hAnsi="Arial" w:cs="Arial"/>
                <w:b/>
              </w:rPr>
            </w:pPr>
            <w:r w:rsidRPr="00DF2C1A">
              <w:rPr>
                <w:rFonts w:ascii="Arial" w:hAnsi="Arial" w:cs="Arial"/>
                <w:b/>
              </w:rPr>
              <w:t>1.177.208,21</w:t>
            </w:r>
          </w:p>
        </w:tc>
      </w:tr>
    </w:tbl>
    <w:p w:rsidR="00257BEF" w:rsidRPr="00DF2C1A" w:rsidRDefault="00257BEF" w:rsidP="00FE650A">
      <w:pPr>
        <w:autoSpaceDE w:val="0"/>
        <w:autoSpaceDN w:val="0"/>
        <w:adjustRightInd w:val="0"/>
        <w:spacing w:after="120"/>
        <w:ind w:left="0"/>
        <w:rPr>
          <w:rFonts w:ascii="Arial" w:hAnsi="Arial" w:cs="Arial"/>
          <w:sz w:val="22"/>
          <w:szCs w:val="22"/>
        </w:rPr>
      </w:pPr>
    </w:p>
    <w:p w:rsidR="00257BEF" w:rsidRPr="00DF2C1A" w:rsidRDefault="00257BEF" w:rsidP="000C0AFA">
      <w:pPr>
        <w:numPr>
          <w:ilvl w:val="1"/>
          <w:numId w:val="2"/>
        </w:numPr>
        <w:autoSpaceDE w:val="0"/>
        <w:autoSpaceDN w:val="0"/>
        <w:adjustRightInd w:val="0"/>
        <w:spacing w:after="120"/>
        <w:ind w:left="993" w:firstLine="0"/>
        <w:rPr>
          <w:rFonts w:ascii="Arial" w:hAnsi="Arial" w:cs="Arial"/>
          <w:sz w:val="22"/>
          <w:szCs w:val="22"/>
        </w:rPr>
      </w:pPr>
      <w:r w:rsidRPr="00DF2C1A">
        <w:rPr>
          <w:rFonts w:ascii="Arial" w:hAnsi="Arial" w:cs="Arial"/>
          <w:sz w:val="22"/>
          <w:szCs w:val="22"/>
        </w:rPr>
        <w:lastRenderedPageBreak/>
        <w:t xml:space="preserve">As quantidades foram obtidas no relatório de consumo do período de junho de </w:t>
      </w:r>
      <w:smartTag w:uri="urn:schemas-microsoft-com:office:smarttags" w:element="metricconverter">
        <w:smartTagPr>
          <w:attr w:name="ProductID" w:val="2011 a"/>
        </w:smartTagPr>
        <w:r w:rsidRPr="00DF2C1A">
          <w:rPr>
            <w:rFonts w:ascii="Arial" w:hAnsi="Arial" w:cs="Arial"/>
            <w:sz w:val="22"/>
            <w:szCs w:val="22"/>
          </w:rPr>
          <w:t>2011 a</w:t>
        </w:r>
      </w:smartTag>
      <w:r w:rsidRPr="00DF2C1A">
        <w:rPr>
          <w:rFonts w:ascii="Arial" w:hAnsi="Arial" w:cs="Arial"/>
          <w:sz w:val="22"/>
          <w:szCs w:val="22"/>
        </w:rPr>
        <w:t xml:space="preserve"> junho de 2012 e foi estimado um percentual de acréscimo de 10% nesse consumo, objetivando atender a demanda por ocasião dos Grandes Eventos a serem realizados na Cidade do Rio de Janeiro (Copa das Confederações, Encontro Mundial da Juventude, Copa do Mundo, Olímpiadas, </w:t>
      </w:r>
      <w:proofErr w:type="spellStart"/>
      <w:r w:rsidRPr="00DF2C1A">
        <w:rPr>
          <w:rFonts w:ascii="Arial" w:hAnsi="Arial" w:cs="Arial"/>
          <w:sz w:val="22"/>
          <w:szCs w:val="22"/>
        </w:rPr>
        <w:t>etc</w:t>
      </w:r>
      <w:proofErr w:type="spellEnd"/>
      <w:r w:rsidRPr="00DF2C1A">
        <w:rPr>
          <w:rFonts w:ascii="Arial" w:hAnsi="Arial" w:cs="Arial"/>
          <w:sz w:val="22"/>
          <w:szCs w:val="22"/>
        </w:rPr>
        <w:t>) e a aquisição de novos veículos (81 veículos recebidos em 2012, até a presente data).</w:t>
      </w:r>
    </w:p>
    <w:p w:rsidR="00257BEF" w:rsidRPr="00DF2C1A" w:rsidRDefault="00257BEF" w:rsidP="000C0AFA">
      <w:pPr>
        <w:autoSpaceDE w:val="0"/>
        <w:autoSpaceDN w:val="0"/>
        <w:adjustRightInd w:val="0"/>
        <w:spacing w:after="120"/>
        <w:ind w:left="993"/>
        <w:jc w:val="left"/>
        <w:rPr>
          <w:rFonts w:ascii="Arial" w:hAnsi="Arial" w:cs="Arial"/>
          <w:sz w:val="22"/>
          <w:szCs w:val="22"/>
        </w:rPr>
      </w:pPr>
    </w:p>
    <w:p w:rsidR="00257BEF" w:rsidRPr="00DF2C1A" w:rsidRDefault="00257BEF" w:rsidP="00956D5B">
      <w:pPr>
        <w:numPr>
          <w:ilvl w:val="0"/>
          <w:numId w:val="1"/>
        </w:numPr>
        <w:spacing w:after="120"/>
        <w:ind w:left="0"/>
        <w:rPr>
          <w:rFonts w:ascii="Arial" w:hAnsi="Arial" w:cs="Arial"/>
          <w:sz w:val="22"/>
          <w:szCs w:val="22"/>
          <w:highlight w:val="lightGray"/>
          <w:u w:val="single"/>
          <w:shd w:val="clear" w:color="auto" w:fill="B3B3B3"/>
        </w:rPr>
      </w:pPr>
      <w:r w:rsidRPr="00DF2C1A">
        <w:rPr>
          <w:rFonts w:ascii="Arial" w:hAnsi="Arial" w:cs="Arial"/>
          <w:sz w:val="22"/>
          <w:szCs w:val="22"/>
          <w:highlight w:val="lightGray"/>
          <w:u w:val="single"/>
          <w:shd w:val="clear" w:color="auto" w:fill="B3B3B3"/>
        </w:rPr>
        <w:t>JUSTIFICATIVA</w:t>
      </w:r>
    </w:p>
    <w:p w:rsidR="00257BEF" w:rsidRPr="00DF2C1A" w:rsidRDefault="00257BEF" w:rsidP="00956D5B">
      <w:pPr>
        <w:numPr>
          <w:ilvl w:val="1"/>
          <w:numId w:val="1"/>
        </w:numPr>
        <w:spacing w:after="120"/>
        <w:ind w:left="0"/>
        <w:rPr>
          <w:rFonts w:ascii="Arial" w:hAnsi="Arial" w:cs="Arial"/>
          <w:sz w:val="22"/>
          <w:szCs w:val="22"/>
          <w:lang w:eastAsia="ar-SA"/>
        </w:rPr>
      </w:pPr>
      <w:r w:rsidRPr="00DF2C1A">
        <w:rPr>
          <w:rFonts w:ascii="Arial" w:hAnsi="Arial" w:cs="Arial"/>
          <w:sz w:val="22"/>
          <w:szCs w:val="22"/>
          <w:lang w:eastAsia="ar-SA"/>
        </w:rPr>
        <w:t>A execução do serviço em tela atenderá as necessidades da SR/DPF/RJ e suas descentralizadas.</w:t>
      </w:r>
    </w:p>
    <w:p w:rsidR="00257BEF" w:rsidRPr="00DF2C1A" w:rsidRDefault="00257BEF" w:rsidP="00956D5B">
      <w:pPr>
        <w:numPr>
          <w:ilvl w:val="1"/>
          <w:numId w:val="1"/>
        </w:numPr>
        <w:spacing w:after="120"/>
        <w:ind w:left="0"/>
        <w:rPr>
          <w:rFonts w:ascii="Arial" w:hAnsi="Arial" w:cs="Arial"/>
          <w:sz w:val="22"/>
          <w:szCs w:val="22"/>
          <w:lang w:eastAsia="ar-SA"/>
        </w:rPr>
      </w:pPr>
      <w:r w:rsidRPr="00DF2C1A">
        <w:rPr>
          <w:rFonts w:ascii="Arial" w:hAnsi="Arial" w:cs="Arial"/>
          <w:sz w:val="22"/>
          <w:szCs w:val="22"/>
          <w:lang w:eastAsia="ar-SA"/>
        </w:rPr>
        <w:t>A necessidade da contratação através de gerenciamento da frota do abastecimento de combustível se relaciona às peculiaridades das atividades desenvolvidas pela Polícia Federal, em especial na Superintendência de Polícia Federal no Rio de Janeiro, ficando inviável o cadastramento ou mesmo a contratação de fornecedores específicos de combustível devido aos motivos abaixo expostos:</w:t>
      </w:r>
    </w:p>
    <w:p w:rsidR="00257BEF" w:rsidRPr="00DF2C1A" w:rsidRDefault="00257BEF" w:rsidP="00956D5B">
      <w:pPr>
        <w:numPr>
          <w:ilvl w:val="2"/>
          <w:numId w:val="1"/>
        </w:numPr>
        <w:spacing w:after="120"/>
        <w:rPr>
          <w:rFonts w:ascii="Arial" w:hAnsi="Arial" w:cs="Arial"/>
          <w:sz w:val="22"/>
          <w:szCs w:val="22"/>
          <w:lang w:eastAsia="ar-SA"/>
        </w:rPr>
      </w:pPr>
      <w:r w:rsidRPr="00DF2C1A">
        <w:rPr>
          <w:rFonts w:ascii="Arial" w:hAnsi="Arial" w:cs="Arial"/>
          <w:sz w:val="22"/>
          <w:szCs w:val="22"/>
          <w:lang w:eastAsia="ar-SA"/>
        </w:rPr>
        <w:t>Grande parte das operações ocorre em nível nacional, havendo deslocamentos de viaturas desta unidade a outras unidades pertencentes a outros estados da federação;</w:t>
      </w:r>
    </w:p>
    <w:p w:rsidR="00257BEF" w:rsidRPr="00DF2C1A" w:rsidRDefault="00257BEF" w:rsidP="00956D5B">
      <w:pPr>
        <w:numPr>
          <w:ilvl w:val="2"/>
          <w:numId w:val="1"/>
        </w:numPr>
        <w:spacing w:after="120"/>
        <w:rPr>
          <w:rFonts w:ascii="Arial" w:hAnsi="Arial" w:cs="Arial"/>
          <w:sz w:val="22"/>
          <w:szCs w:val="22"/>
          <w:lang w:eastAsia="ar-SA"/>
        </w:rPr>
      </w:pPr>
      <w:r w:rsidRPr="00DF2C1A">
        <w:rPr>
          <w:rFonts w:ascii="Arial" w:hAnsi="Arial" w:cs="Arial"/>
          <w:sz w:val="22"/>
          <w:szCs w:val="22"/>
          <w:lang w:eastAsia="ar-SA"/>
        </w:rPr>
        <w:t xml:space="preserve"> Não é possível prever a rota de deslocamento, no desencadeamento de operações policiais, sendo seu conhecimento somente no dia da execução;</w:t>
      </w:r>
    </w:p>
    <w:p w:rsidR="00257BEF" w:rsidRPr="00DF2C1A" w:rsidRDefault="00257BEF" w:rsidP="00956D5B">
      <w:pPr>
        <w:numPr>
          <w:ilvl w:val="2"/>
          <w:numId w:val="1"/>
        </w:numPr>
        <w:spacing w:after="120"/>
        <w:rPr>
          <w:rFonts w:ascii="Arial" w:hAnsi="Arial" w:cs="Arial"/>
          <w:sz w:val="22"/>
          <w:szCs w:val="22"/>
          <w:lang w:eastAsia="ar-SA"/>
        </w:rPr>
      </w:pPr>
      <w:r w:rsidRPr="00DF2C1A">
        <w:rPr>
          <w:rFonts w:ascii="Arial" w:hAnsi="Arial" w:cs="Arial"/>
          <w:sz w:val="22"/>
          <w:szCs w:val="22"/>
          <w:lang w:eastAsia="ar-SA"/>
        </w:rPr>
        <w:t xml:space="preserve">Pode haver necessidade de abastecimento em qualquer lugar do Brasil, geralmente concentrado nas regiões sudeste, sul e centro-oeste; </w:t>
      </w:r>
      <w:proofErr w:type="gramStart"/>
      <w:r w:rsidRPr="00DF2C1A">
        <w:rPr>
          <w:rFonts w:ascii="Arial" w:hAnsi="Arial" w:cs="Arial"/>
          <w:sz w:val="22"/>
          <w:szCs w:val="22"/>
          <w:lang w:eastAsia="ar-SA"/>
        </w:rPr>
        <w:t>e</w:t>
      </w:r>
      <w:proofErr w:type="gramEnd"/>
    </w:p>
    <w:p w:rsidR="00257BEF" w:rsidRPr="00DF2C1A" w:rsidRDefault="00257BEF" w:rsidP="00956D5B">
      <w:pPr>
        <w:numPr>
          <w:ilvl w:val="2"/>
          <w:numId w:val="1"/>
        </w:numPr>
        <w:spacing w:after="120"/>
        <w:rPr>
          <w:rFonts w:ascii="Arial" w:hAnsi="Arial" w:cs="Arial"/>
          <w:sz w:val="22"/>
          <w:szCs w:val="22"/>
          <w:lang w:eastAsia="ar-SA"/>
        </w:rPr>
      </w:pPr>
      <w:r w:rsidRPr="00DF2C1A">
        <w:rPr>
          <w:rFonts w:ascii="Arial" w:hAnsi="Arial" w:cs="Arial"/>
          <w:sz w:val="22"/>
          <w:szCs w:val="22"/>
          <w:lang w:eastAsia="ar-SA"/>
        </w:rPr>
        <w:t xml:space="preserve">Devido ao fato do número de viaturas utilizadas em operações </w:t>
      </w:r>
      <w:proofErr w:type="gramStart"/>
      <w:r w:rsidRPr="00DF2C1A">
        <w:rPr>
          <w:rFonts w:ascii="Arial" w:hAnsi="Arial" w:cs="Arial"/>
          <w:sz w:val="22"/>
          <w:szCs w:val="22"/>
          <w:lang w:eastAsia="ar-SA"/>
        </w:rPr>
        <w:t>ser</w:t>
      </w:r>
      <w:proofErr w:type="gramEnd"/>
      <w:r w:rsidRPr="00DF2C1A">
        <w:rPr>
          <w:rFonts w:ascii="Arial" w:hAnsi="Arial" w:cs="Arial"/>
          <w:sz w:val="22"/>
          <w:szCs w:val="22"/>
          <w:lang w:eastAsia="ar-SA"/>
        </w:rPr>
        <w:t xml:space="preserve"> expressivo, a concentração das mesmas para o abastecimento em reduzida quantidade de postos pode comprometer o sigilo das operações, pois serve de alerta a investigados que monitoram o movimento desta unidade.</w:t>
      </w:r>
    </w:p>
    <w:p w:rsidR="00257BEF" w:rsidRPr="00DF2C1A" w:rsidRDefault="00257BEF" w:rsidP="00956D5B">
      <w:pPr>
        <w:numPr>
          <w:ilvl w:val="1"/>
          <w:numId w:val="1"/>
        </w:numPr>
        <w:autoSpaceDE w:val="0"/>
        <w:autoSpaceDN w:val="0"/>
        <w:adjustRightInd w:val="0"/>
        <w:spacing w:before="120" w:after="120"/>
        <w:ind w:left="0"/>
        <w:rPr>
          <w:rFonts w:ascii="Arial" w:hAnsi="Arial" w:cs="Arial"/>
          <w:sz w:val="22"/>
          <w:szCs w:val="22"/>
        </w:rPr>
      </w:pPr>
      <w:r w:rsidRPr="00DF2C1A">
        <w:rPr>
          <w:rFonts w:ascii="Arial" w:hAnsi="Arial" w:cs="Arial"/>
          <w:sz w:val="22"/>
          <w:szCs w:val="22"/>
        </w:rPr>
        <w:t>O motivo da contratação decorre da necessidade de gerenciamento da frota e do abastecimento de combustíveis nos veículos da Polícia Federal no Estado do Rio de Janeiro. Atualmente, o abastecimento dos veículos oficiais é realizado por meio da tecnologia de cartões magnéticos.</w:t>
      </w:r>
    </w:p>
    <w:p w:rsidR="00257BEF" w:rsidRPr="00DF2C1A" w:rsidRDefault="00257BEF" w:rsidP="00956D5B">
      <w:pPr>
        <w:numPr>
          <w:ilvl w:val="1"/>
          <w:numId w:val="1"/>
        </w:numPr>
        <w:spacing w:after="120"/>
        <w:ind w:left="0"/>
        <w:rPr>
          <w:rFonts w:ascii="Arial" w:hAnsi="Arial" w:cs="Arial"/>
          <w:sz w:val="22"/>
          <w:szCs w:val="22"/>
          <w:lang w:eastAsia="ar-SA"/>
        </w:rPr>
      </w:pPr>
      <w:r w:rsidRPr="00DF2C1A">
        <w:rPr>
          <w:rFonts w:ascii="Arial" w:hAnsi="Arial" w:cs="Arial"/>
          <w:sz w:val="22"/>
          <w:szCs w:val="22"/>
        </w:rPr>
        <w:t>Tendo em vista ter sido atingido o limite de 60 (sessenta) meses do contrato em vigor, com a necessidade de procedimento licitatório, busca-se uma nova contratação com a utilização de sistema similar ou mais moderno, capaz de identificar o veículo, tipo de combustível, quilometragem e liberar o abastecimento de forma automática, com o objetivo de que o referido sistema impeça o abastecimento de veículos que não foram previamente cadastrados, aumentando a eficiência e confiabilidade quanto ao esperado para essa contratação.</w:t>
      </w:r>
    </w:p>
    <w:p w:rsidR="00257BEF" w:rsidRPr="00DF2C1A" w:rsidRDefault="00257BEF" w:rsidP="008A4B5B">
      <w:pPr>
        <w:numPr>
          <w:ilvl w:val="1"/>
          <w:numId w:val="1"/>
        </w:numPr>
        <w:spacing w:after="120"/>
        <w:ind w:left="0"/>
        <w:rPr>
          <w:rFonts w:ascii="Arial" w:hAnsi="Arial" w:cs="Arial"/>
          <w:sz w:val="22"/>
          <w:szCs w:val="22"/>
        </w:rPr>
      </w:pPr>
      <w:r w:rsidRPr="00DF2C1A">
        <w:rPr>
          <w:rFonts w:ascii="Arial" w:hAnsi="Arial" w:cs="Arial"/>
          <w:sz w:val="22"/>
          <w:szCs w:val="22"/>
        </w:rPr>
        <w:t>Com a implantação do sistema proposto, é possível almejar o alcance das seguintes vantagens:</w:t>
      </w:r>
    </w:p>
    <w:p w:rsidR="00257BEF" w:rsidRPr="00DF2C1A" w:rsidRDefault="00257BEF" w:rsidP="00956D5B">
      <w:pPr>
        <w:autoSpaceDE w:val="0"/>
        <w:autoSpaceDN w:val="0"/>
        <w:adjustRightInd w:val="0"/>
        <w:spacing w:after="120"/>
        <w:ind w:left="284"/>
        <w:rPr>
          <w:rFonts w:ascii="Arial" w:hAnsi="Arial" w:cs="Arial"/>
          <w:sz w:val="22"/>
          <w:szCs w:val="22"/>
        </w:rPr>
      </w:pPr>
      <w:r w:rsidRPr="00DF2C1A">
        <w:rPr>
          <w:rFonts w:ascii="Arial" w:hAnsi="Arial" w:cs="Arial"/>
          <w:sz w:val="22"/>
          <w:szCs w:val="22"/>
        </w:rPr>
        <w:t>a) aplicação em todos os veículos da frota da SR/DPF/RJ, onde houver o sistema implantado, eliminando nesse caso, o uso de suprimento de fundos ou contratos individualizados com postos de combustíveis locais;</w:t>
      </w:r>
    </w:p>
    <w:p w:rsidR="00257BEF" w:rsidRPr="00DF2C1A" w:rsidRDefault="00257BEF" w:rsidP="00956D5B">
      <w:pPr>
        <w:autoSpaceDE w:val="0"/>
        <w:autoSpaceDN w:val="0"/>
        <w:adjustRightInd w:val="0"/>
        <w:spacing w:after="120"/>
        <w:ind w:left="284"/>
        <w:rPr>
          <w:rFonts w:ascii="Arial" w:hAnsi="Arial" w:cs="Arial"/>
          <w:sz w:val="22"/>
          <w:szCs w:val="22"/>
        </w:rPr>
      </w:pPr>
      <w:r w:rsidRPr="00DF2C1A">
        <w:rPr>
          <w:rFonts w:ascii="Arial" w:hAnsi="Arial" w:cs="Arial"/>
          <w:sz w:val="22"/>
          <w:szCs w:val="22"/>
        </w:rPr>
        <w:t>b) extensão do horário de abastecimento, pois se poderá contar com uma rede de postos com abastecimento funcionando todos os dias da semana, ampliando o horário atual;</w:t>
      </w:r>
    </w:p>
    <w:p w:rsidR="00257BEF" w:rsidRPr="00DF2C1A" w:rsidRDefault="00257BEF" w:rsidP="00956D5B">
      <w:pPr>
        <w:autoSpaceDE w:val="0"/>
        <w:autoSpaceDN w:val="0"/>
        <w:adjustRightInd w:val="0"/>
        <w:spacing w:after="120"/>
        <w:ind w:left="284"/>
        <w:rPr>
          <w:rFonts w:ascii="Arial" w:hAnsi="Arial" w:cs="Arial"/>
          <w:sz w:val="22"/>
          <w:szCs w:val="22"/>
        </w:rPr>
      </w:pPr>
    </w:p>
    <w:p w:rsidR="00257BEF" w:rsidRPr="00DF2C1A" w:rsidRDefault="00257BEF" w:rsidP="00956D5B">
      <w:pPr>
        <w:autoSpaceDE w:val="0"/>
        <w:autoSpaceDN w:val="0"/>
        <w:adjustRightInd w:val="0"/>
        <w:spacing w:after="120"/>
        <w:ind w:left="284"/>
        <w:rPr>
          <w:rFonts w:ascii="Arial" w:hAnsi="Arial" w:cs="Arial"/>
          <w:sz w:val="22"/>
          <w:szCs w:val="22"/>
        </w:rPr>
      </w:pPr>
      <w:r w:rsidRPr="00DF2C1A">
        <w:rPr>
          <w:rFonts w:ascii="Arial" w:hAnsi="Arial" w:cs="Arial"/>
          <w:sz w:val="22"/>
          <w:szCs w:val="22"/>
        </w:rPr>
        <w:lastRenderedPageBreak/>
        <w:t>c) flexibilidade do sistema de abastecimento pretendido, pois facilita o acesso a uma rede de serviços dispersa pelo Estado do Rio de Janeiro e em outros Estados;</w:t>
      </w:r>
    </w:p>
    <w:p w:rsidR="00257BEF" w:rsidRPr="00DF2C1A" w:rsidRDefault="00257BEF" w:rsidP="00956D5B">
      <w:pPr>
        <w:autoSpaceDE w:val="0"/>
        <w:autoSpaceDN w:val="0"/>
        <w:adjustRightInd w:val="0"/>
        <w:spacing w:after="120"/>
        <w:ind w:left="284"/>
        <w:rPr>
          <w:rFonts w:ascii="Arial" w:hAnsi="Arial" w:cs="Arial"/>
          <w:sz w:val="22"/>
          <w:szCs w:val="22"/>
        </w:rPr>
      </w:pPr>
      <w:r w:rsidRPr="00DF2C1A">
        <w:rPr>
          <w:rFonts w:ascii="Arial" w:hAnsi="Arial" w:cs="Arial"/>
          <w:sz w:val="22"/>
          <w:szCs w:val="22"/>
        </w:rPr>
        <w:t>d) simplificação dos procedimentos e das rotinas de controle dos abastecimentos do sistema manual para informatizado, proporcionando agilidade nos procedimentos, obtenção de informações da frota em tempo hábil, via Internet, para tomada de decisões corretivas;</w:t>
      </w:r>
    </w:p>
    <w:p w:rsidR="00257BEF" w:rsidRPr="00DF2C1A" w:rsidRDefault="00257BEF" w:rsidP="00956D5B">
      <w:pPr>
        <w:autoSpaceDE w:val="0"/>
        <w:autoSpaceDN w:val="0"/>
        <w:adjustRightInd w:val="0"/>
        <w:spacing w:after="120"/>
        <w:ind w:left="284"/>
        <w:rPr>
          <w:rFonts w:ascii="Arial" w:hAnsi="Arial" w:cs="Arial"/>
          <w:sz w:val="22"/>
          <w:szCs w:val="22"/>
        </w:rPr>
      </w:pPr>
      <w:r w:rsidRPr="00DF2C1A">
        <w:rPr>
          <w:rFonts w:ascii="Arial" w:hAnsi="Arial" w:cs="Arial"/>
          <w:sz w:val="22"/>
          <w:szCs w:val="22"/>
        </w:rPr>
        <w:t>e) redução de procedimentos administrativos para o Núcleo de Transporte;</w:t>
      </w:r>
    </w:p>
    <w:p w:rsidR="00257BEF" w:rsidRPr="00DF2C1A" w:rsidRDefault="00257BEF" w:rsidP="00956D5B">
      <w:pPr>
        <w:autoSpaceDE w:val="0"/>
        <w:autoSpaceDN w:val="0"/>
        <w:adjustRightInd w:val="0"/>
        <w:spacing w:after="120"/>
        <w:ind w:left="284"/>
        <w:rPr>
          <w:rFonts w:ascii="Arial" w:hAnsi="Arial" w:cs="Arial"/>
          <w:sz w:val="22"/>
          <w:szCs w:val="22"/>
        </w:rPr>
      </w:pPr>
      <w:r w:rsidRPr="00DF2C1A">
        <w:rPr>
          <w:rFonts w:ascii="Arial" w:hAnsi="Arial" w:cs="Arial"/>
          <w:sz w:val="22"/>
          <w:szCs w:val="22"/>
        </w:rPr>
        <w:t>f) modernização dos controles, precisão das informações e redução do tempo de compilação e análise de dados.</w:t>
      </w:r>
    </w:p>
    <w:p w:rsidR="00257BEF" w:rsidRPr="00DF2C1A" w:rsidRDefault="00257BEF" w:rsidP="008A4B5B">
      <w:pPr>
        <w:numPr>
          <w:ilvl w:val="1"/>
          <w:numId w:val="1"/>
        </w:numPr>
        <w:spacing w:after="120"/>
        <w:ind w:left="0"/>
        <w:rPr>
          <w:rFonts w:ascii="Arial" w:hAnsi="Arial" w:cs="Arial"/>
          <w:sz w:val="22"/>
          <w:szCs w:val="22"/>
        </w:rPr>
      </w:pPr>
      <w:r w:rsidRPr="00DF2C1A">
        <w:rPr>
          <w:rFonts w:ascii="Arial" w:hAnsi="Arial" w:cs="Arial"/>
          <w:sz w:val="22"/>
          <w:szCs w:val="22"/>
        </w:rPr>
        <w:t>Os benefícios diretos:</w:t>
      </w:r>
    </w:p>
    <w:p w:rsidR="00257BEF" w:rsidRPr="00DF2C1A" w:rsidRDefault="00257BEF" w:rsidP="00161B2F">
      <w:pPr>
        <w:pStyle w:val="PargrafodaLista"/>
        <w:widowControl w:val="0"/>
        <w:numPr>
          <w:ilvl w:val="0"/>
          <w:numId w:val="3"/>
        </w:numPr>
        <w:shd w:val="clear" w:color="auto" w:fill="FFFFFF"/>
        <w:suppressAutoHyphens/>
        <w:spacing w:after="120"/>
        <w:ind w:left="1134" w:hanging="283"/>
        <w:contextualSpacing/>
        <w:jc w:val="both"/>
        <w:rPr>
          <w:rFonts w:ascii="Arial" w:hAnsi="Arial" w:cs="Arial"/>
          <w:sz w:val="22"/>
          <w:szCs w:val="22"/>
        </w:rPr>
      </w:pPr>
      <w:r w:rsidRPr="00DF2C1A">
        <w:rPr>
          <w:rFonts w:ascii="Arial" w:hAnsi="Arial" w:cs="Arial"/>
          <w:bCs/>
          <w:sz w:val="22"/>
          <w:szCs w:val="22"/>
        </w:rPr>
        <w:t>Maior c</w:t>
      </w:r>
      <w:r w:rsidRPr="00DF2C1A">
        <w:rPr>
          <w:rFonts w:ascii="Arial" w:hAnsi="Arial" w:cs="Arial"/>
          <w:sz w:val="22"/>
          <w:szCs w:val="22"/>
        </w:rPr>
        <w:t xml:space="preserve">ontrole nos custos e segurança na administração de despesas; </w:t>
      </w:r>
    </w:p>
    <w:p w:rsidR="00257BEF" w:rsidRPr="00DF2C1A" w:rsidRDefault="00257BEF" w:rsidP="00161B2F">
      <w:pPr>
        <w:pStyle w:val="PargrafodaLista"/>
        <w:widowControl w:val="0"/>
        <w:numPr>
          <w:ilvl w:val="0"/>
          <w:numId w:val="3"/>
        </w:numPr>
        <w:shd w:val="clear" w:color="auto" w:fill="FFFFFF"/>
        <w:suppressAutoHyphens/>
        <w:spacing w:after="120"/>
        <w:ind w:left="1134" w:hanging="283"/>
        <w:contextualSpacing/>
        <w:jc w:val="both"/>
        <w:rPr>
          <w:rFonts w:ascii="Arial" w:hAnsi="Arial" w:cs="Arial"/>
          <w:sz w:val="22"/>
          <w:szCs w:val="22"/>
        </w:rPr>
      </w:pPr>
      <w:r w:rsidRPr="00DF2C1A">
        <w:rPr>
          <w:rFonts w:ascii="Arial" w:hAnsi="Arial" w:cs="Arial"/>
          <w:sz w:val="22"/>
          <w:szCs w:val="22"/>
        </w:rPr>
        <w:t xml:space="preserve">Emissão de relatórios completos de consumo médio e manutenção de cada veículo e das embarcações; </w:t>
      </w:r>
    </w:p>
    <w:p w:rsidR="00257BEF" w:rsidRPr="00DF2C1A" w:rsidRDefault="00257BEF" w:rsidP="00161B2F">
      <w:pPr>
        <w:pStyle w:val="PargrafodaLista"/>
        <w:widowControl w:val="0"/>
        <w:numPr>
          <w:ilvl w:val="0"/>
          <w:numId w:val="3"/>
        </w:numPr>
        <w:shd w:val="clear" w:color="auto" w:fill="FFFFFF"/>
        <w:suppressAutoHyphens/>
        <w:spacing w:after="120"/>
        <w:ind w:left="1134" w:hanging="283"/>
        <w:contextualSpacing/>
        <w:rPr>
          <w:rFonts w:ascii="Arial" w:hAnsi="Arial" w:cs="Arial"/>
          <w:sz w:val="22"/>
          <w:szCs w:val="22"/>
        </w:rPr>
      </w:pPr>
      <w:r w:rsidRPr="00DF2C1A">
        <w:rPr>
          <w:rFonts w:ascii="Arial" w:hAnsi="Arial" w:cs="Arial"/>
          <w:sz w:val="22"/>
          <w:szCs w:val="22"/>
        </w:rPr>
        <w:t>Quilometragem atual do veículo;</w:t>
      </w:r>
    </w:p>
    <w:p w:rsidR="00257BEF" w:rsidRPr="00DF2C1A" w:rsidRDefault="00257BEF" w:rsidP="00161B2F">
      <w:pPr>
        <w:pStyle w:val="PargrafodaLista"/>
        <w:widowControl w:val="0"/>
        <w:numPr>
          <w:ilvl w:val="0"/>
          <w:numId w:val="3"/>
        </w:numPr>
        <w:shd w:val="clear" w:color="auto" w:fill="FFFFFF"/>
        <w:suppressAutoHyphens/>
        <w:spacing w:after="120"/>
        <w:ind w:left="1134" w:hanging="283"/>
        <w:contextualSpacing/>
        <w:rPr>
          <w:rFonts w:ascii="Arial" w:hAnsi="Arial" w:cs="Arial"/>
          <w:sz w:val="22"/>
          <w:szCs w:val="22"/>
        </w:rPr>
      </w:pPr>
      <w:proofErr w:type="spellStart"/>
      <w:r w:rsidRPr="00DF2C1A">
        <w:rPr>
          <w:rFonts w:ascii="Arial" w:hAnsi="Arial" w:cs="Arial"/>
          <w:sz w:val="22"/>
          <w:szCs w:val="22"/>
        </w:rPr>
        <w:t>Litragem</w:t>
      </w:r>
      <w:proofErr w:type="spellEnd"/>
      <w:r w:rsidRPr="00DF2C1A">
        <w:rPr>
          <w:rFonts w:ascii="Arial" w:hAnsi="Arial" w:cs="Arial"/>
          <w:sz w:val="22"/>
          <w:szCs w:val="22"/>
        </w:rPr>
        <w:t xml:space="preserve"> de combustível e valor;</w:t>
      </w:r>
    </w:p>
    <w:p w:rsidR="00257BEF" w:rsidRPr="00DF2C1A" w:rsidRDefault="00257BEF" w:rsidP="00161B2F">
      <w:pPr>
        <w:pStyle w:val="PargrafodaLista"/>
        <w:widowControl w:val="0"/>
        <w:numPr>
          <w:ilvl w:val="0"/>
          <w:numId w:val="3"/>
        </w:numPr>
        <w:shd w:val="clear" w:color="auto" w:fill="FFFFFF"/>
        <w:suppressAutoHyphens/>
        <w:spacing w:after="120"/>
        <w:ind w:left="1134" w:hanging="283"/>
        <w:contextualSpacing/>
        <w:rPr>
          <w:rFonts w:ascii="Arial" w:hAnsi="Arial" w:cs="Arial"/>
          <w:sz w:val="22"/>
          <w:szCs w:val="22"/>
        </w:rPr>
      </w:pPr>
      <w:proofErr w:type="spellStart"/>
      <w:r w:rsidRPr="00DF2C1A">
        <w:rPr>
          <w:rFonts w:ascii="Arial" w:hAnsi="Arial" w:cs="Arial"/>
          <w:sz w:val="22"/>
          <w:szCs w:val="22"/>
        </w:rPr>
        <w:t>Litragem</w:t>
      </w:r>
      <w:proofErr w:type="spellEnd"/>
      <w:r w:rsidRPr="00DF2C1A">
        <w:rPr>
          <w:rFonts w:ascii="Arial" w:hAnsi="Arial" w:cs="Arial"/>
          <w:sz w:val="22"/>
          <w:szCs w:val="22"/>
        </w:rPr>
        <w:t xml:space="preserve"> de lubrificante e valor;</w:t>
      </w:r>
    </w:p>
    <w:p w:rsidR="00257BEF" w:rsidRPr="00DF2C1A" w:rsidRDefault="00257BEF" w:rsidP="00161B2F">
      <w:pPr>
        <w:pStyle w:val="PargrafodaLista"/>
        <w:widowControl w:val="0"/>
        <w:numPr>
          <w:ilvl w:val="0"/>
          <w:numId w:val="3"/>
        </w:numPr>
        <w:shd w:val="clear" w:color="auto" w:fill="FFFFFF"/>
        <w:suppressAutoHyphens/>
        <w:spacing w:after="120"/>
        <w:ind w:left="1134" w:hanging="283"/>
        <w:contextualSpacing/>
        <w:rPr>
          <w:rFonts w:ascii="Arial" w:hAnsi="Arial" w:cs="Arial"/>
          <w:sz w:val="22"/>
          <w:szCs w:val="22"/>
        </w:rPr>
      </w:pPr>
      <w:r w:rsidRPr="00DF2C1A">
        <w:rPr>
          <w:rFonts w:ascii="Arial" w:hAnsi="Arial" w:cs="Arial"/>
          <w:sz w:val="22"/>
          <w:szCs w:val="22"/>
        </w:rPr>
        <w:t>Número de frota do veículo;</w:t>
      </w:r>
    </w:p>
    <w:p w:rsidR="00257BEF" w:rsidRPr="00DF2C1A" w:rsidRDefault="00257BEF" w:rsidP="00161B2F">
      <w:pPr>
        <w:pStyle w:val="PargrafodaLista"/>
        <w:widowControl w:val="0"/>
        <w:numPr>
          <w:ilvl w:val="0"/>
          <w:numId w:val="3"/>
        </w:numPr>
        <w:shd w:val="clear" w:color="auto" w:fill="FFFFFF"/>
        <w:suppressAutoHyphens/>
        <w:spacing w:after="120"/>
        <w:ind w:left="1134" w:hanging="283"/>
        <w:contextualSpacing/>
        <w:rPr>
          <w:rFonts w:ascii="Arial" w:hAnsi="Arial" w:cs="Arial"/>
          <w:sz w:val="22"/>
          <w:szCs w:val="22"/>
        </w:rPr>
      </w:pPr>
      <w:r w:rsidRPr="00DF2C1A">
        <w:rPr>
          <w:rFonts w:ascii="Arial" w:hAnsi="Arial" w:cs="Arial"/>
          <w:sz w:val="22"/>
          <w:szCs w:val="22"/>
        </w:rPr>
        <w:t>Matrícula ou senha do condutor;</w:t>
      </w:r>
    </w:p>
    <w:p w:rsidR="00257BEF" w:rsidRPr="00DF2C1A" w:rsidRDefault="00257BEF" w:rsidP="00161B2F">
      <w:pPr>
        <w:pStyle w:val="PargrafodaLista"/>
        <w:widowControl w:val="0"/>
        <w:numPr>
          <w:ilvl w:val="0"/>
          <w:numId w:val="3"/>
        </w:numPr>
        <w:shd w:val="clear" w:color="auto" w:fill="FFFFFF"/>
        <w:suppressAutoHyphens/>
        <w:spacing w:after="120"/>
        <w:ind w:left="1134" w:hanging="283"/>
        <w:contextualSpacing/>
        <w:rPr>
          <w:rFonts w:ascii="Arial" w:hAnsi="Arial" w:cs="Arial"/>
          <w:sz w:val="22"/>
          <w:szCs w:val="22"/>
        </w:rPr>
      </w:pPr>
      <w:r w:rsidRPr="00DF2C1A">
        <w:rPr>
          <w:rFonts w:ascii="Arial" w:hAnsi="Arial" w:cs="Arial"/>
          <w:sz w:val="22"/>
          <w:szCs w:val="22"/>
        </w:rPr>
        <w:t>Data, hora, cidade e nome do posto em que ocorreu o abastecimento;</w:t>
      </w:r>
      <w:proofErr w:type="gramStart"/>
      <w:r w:rsidRPr="00DF2C1A">
        <w:rPr>
          <w:rFonts w:ascii="Arial" w:hAnsi="Arial" w:cs="Arial"/>
          <w:sz w:val="22"/>
          <w:szCs w:val="22"/>
        </w:rPr>
        <w:t xml:space="preserve">  </w:t>
      </w:r>
    </w:p>
    <w:p w:rsidR="00257BEF" w:rsidRPr="00DF2C1A" w:rsidRDefault="00257BEF" w:rsidP="00161B2F">
      <w:pPr>
        <w:pStyle w:val="PargrafodaLista"/>
        <w:widowControl w:val="0"/>
        <w:numPr>
          <w:ilvl w:val="0"/>
          <w:numId w:val="3"/>
        </w:numPr>
        <w:shd w:val="clear" w:color="auto" w:fill="FFFFFF"/>
        <w:suppressAutoHyphens/>
        <w:spacing w:after="120"/>
        <w:ind w:left="1134" w:hanging="283"/>
        <w:contextualSpacing/>
        <w:jc w:val="both"/>
        <w:rPr>
          <w:rFonts w:ascii="Arial" w:hAnsi="Arial" w:cs="Arial"/>
          <w:sz w:val="22"/>
          <w:szCs w:val="22"/>
        </w:rPr>
      </w:pPr>
      <w:proofErr w:type="gramEnd"/>
      <w:r w:rsidRPr="00DF2C1A">
        <w:rPr>
          <w:rFonts w:ascii="Arial" w:hAnsi="Arial" w:cs="Arial"/>
          <w:sz w:val="22"/>
          <w:szCs w:val="22"/>
        </w:rPr>
        <w:t>Determinação do valor de crédito dos cartões pela SR/DPF/RJ;</w:t>
      </w:r>
      <w:proofErr w:type="gramStart"/>
      <w:r w:rsidRPr="00DF2C1A">
        <w:rPr>
          <w:rFonts w:ascii="Arial" w:hAnsi="Arial" w:cs="Arial"/>
          <w:sz w:val="22"/>
          <w:szCs w:val="22"/>
        </w:rPr>
        <w:t xml:space="preserve">  </w:t>
      </w:r>
    </w:p>
    <w:p w:rsidR="00257BEF" w:rsidRPr="00DF2C1A" w:rsidRDefault="00257BEF" w:rsidP="00161B2F">
      <w:pPr>
        <w:pStyle w:val="PargrafodaLista"/>
        <w:widowControl w:val="0"/>
        <w:numPr>
          <w:ilvl w:val="0"/>
          <w:numId w:val="3"/>
        </w:numPr>
        <w:shd w:val="clear" w:color="auto" w:fill="FFFFFF"/>
        <w:suppressAutoHyphens/>
        <w:spacing w:after="120"/>
        <w:ind w:left="1134" w:hanging="283"/>
        <w:contextualSpacing/>
        <w:jc w:val="both"/>
        <w:rPr>
          <w:rFonts w:ascii="Arial" w:hAnsi="Arial" w:cs="Arial"/>
          <w:sz w:val="22"/>
          <w:szCs w:val="22"/>
        </w:rPr>
      </w:pPr>
      <w:proofErr w:type="gramEnd"/>
      <w:r w:rsidRPr="00DF2C1A">
        <w:rPr>
          <w:rFonts w:ascii="Arial" w:hAnsi="Arial" w:cs="Arial"/>
          <w:sz w:val="22"/>
          <w:szCs w:val="22"/>
        </w:rPr>
        <w:t xml:space="preserve">Gerenciamento completo via internet com acesso restrito; </w:t>
      </w:r>
    </w:p>
    <w:p w:rsidR="00257BEF" w:rsidRPr="00DF2C1A" w:rsidRDefault="00257BEF" w:rsidP="00161B2F">
      <w:pPr>
        <w:pStyle w:val="PargrafodaLista"/>
        <w:widowControl w:val="0"/>
        <w:numPr>
          <w:ilvl w:val="0"/>
          <w:numId w:val="3"/>
        </w:numPr>
        <w:shd w:val="clear" w:color="auto" w:fill="FFFFFF"/>
        <w:suppressAutoHyphens/>
        <w:spacing w:after="120"/>
        <w:ind w:left="1134" w:hanging="283"/>
        <w:contextualSpacing/>
        <w:jc w:val="both"/>
        <w:rPr>
          <w:rFonts w:ascii="Arial" w:hAnsi="Arial" w:cs="Arial"/>
          <w:sz w:val="22"/>
          <w:szCs w:val="22"/>
        </w:rPr>
      </w:pPr>
      <w:r w:rsidRPr="00DF2C1A">
        <w:rPr>
          <w:rFonts w:ascii="Arial" w:hAnsi="Arial" w:cs="Arial"/>
          <w:sz w:val="22"/>
          <w:szCs w:val="22"/>
        </w:rPr>
        <w:t>Recargas de créditos periódicos nos cartões eletrônicos;</w:t>
      </w:r>
    </w:p>
    <w:p w:rsidR="00257BEF" w:rsidRPr="00DF2C1A" w:rsidRDefault="00257BEF" w:rsidP="00161B2F">
      <w:pPr>
        <w:pStyle w:val="PargrafodaLista"/>
        <w:numPr>
          <w:ilvl w:val="0"/>
          <w:numId w:val="3"/>
        </w:numPr>
        <w:spacing w:after="120"/>
        <w:ind w:left="1134" w:hanging="283"/>
        <w:contextualSpacing/>
        <w:jc w:val="both"/>
        <w:rPr>
          <w:rFonts w:ascii="Arial" w:hAnsi="Arial" w:cs="Arial"/>
          <w:sz w:val="22"/>
          <w:szCs w:val="22"/>
        </w:rPr>
      </w:pPr>
      <w:r w:rsidRPr="00DF2C1A">
        <w:rPr>
          <w:rFonts w:ascii="Arial" w:hAnsi="Arial" w:cs="Arial"/>
          <w:sz w:val="22"/>
          <w:szCs w:val="22"/>
        </w:rPr>
        <w:t>Permite a pesquisa de preços, em função da variedade de postos credenciados;</w:t>
      </w:r>
    </w:p>
    <w:p w:rsidR="00257BEF" w:rsidRPr="00DF2C1A" w:rsidRDefault="00257BEF" w:rsidP="00161B2F">
      <w:pPr>
        <w:pStyle w:val="PargrafodaLista"/>
        <w:widowControl w:val="0"/>
        <w:numPr>
          <w:ilvl w:val="0"/>
          <w:numId w:val="3"/>
        </w:numPr>
        <w:shd w:val="clear" w:color="auto" w:fill="FFFFFF"/>
        <w:suppressAutoHyphens/>
        <w:spacing w:after="120"/>
        <w:ind w:left="1134" w:hanging="283"/>
        <w:contextualSpacing/>
        <w:jc w:val="both"/>
        <w:rPr>
          <w:rFonts w:ascii="Arial" w:hAnsi="Arial" w:cs="Arial"/>
          <w:sz w:val="22"/>
          <w:szCs w:val="22"/>
        </w:rPr>
      </w:pPr>
      <w:r w:rsidRPr="00DF2C1A">
        <w:rPr>
          <w:rFonts w:ascii="Arial" w:hAnsi="Arial" w:cs="Arial"/>
          <w:sz w:val="22"/>
          <w:szCs w:val="22"/>
        </w:rPr>
        <w:t>Permite maior economia porque os preços praticados nos postos são os mesmos de à vista.</w:t>
      </w:r>
    </w:p>
    <w:p w:rsidR="00257BEF" w:rsidRPr="00DF2C1A" w:rsidRDefault="00257BEF" w:rsidP="00161B2F">
      <w:pPr>
        <w:pStyle w:val="PargrafodaLista"/>
        <w:numPr>
          <w:ilvl w:val="0"/>
          <w:numId w:val="3"/>
        </w:numPr>
        <w:shd w:val="clear" w:color="auto" w:fill="FFFFFF"/>
        <w:spacing w:after="120"/>
        <w:ind w:left="1134" w:hanging="283"/>
        <w:contextualSpacing/>
        <w:jc w:val="both"/>
        <w:rPr>
          <w:rFonts w:ascii="Arial" w:hAnsi="Arial" w:cs="Arial"/>
          <w:sz w:val="22"/>
          <w:szCs w:val="22"/>
        </w:rPr>
      </w:pPr>
      <w:r w:rsidRPr="00DF2C1A">
        <w:rPr>
          <w:rFonts w:ascii="Arial" w:hAnsi="Arial" w:cs="Arial"/>
          <w:sz w:val="22"/>
          <w:szCs w:val="22"/>
        </w:rPr>
        <w:t>Permite completa movimentação dos cartões via Internet:</w:t>
      </w:r>
    </w:p>
    <w:p w:rsidR="00257BEF" w:rsidRPr="00DF2C1A" w:rsidRDefault="00257BEF" w:rsidP="00161B2F">
      <w:pPr>
        <w:pStyle w:val="PargrafodaLista"/>
        <w:numPr>
          <w:ilvl w:val="0"/>
          <w:numId w:val="4"/>
        </w:numPr>
        <w:spacing w:after="120"/>
        <w:ind w:left="1560" w:hanging="284"/>
        <w:contextualSpacing/>
        <w:rPr>
          <w:rFonts w:ascii="Arial" w:hAnsi="Arial" w:cs="Arial"/>
          <w:sz w:val="22"/>
          <w:szCs w:val="22"/>
        </w:rPr>
      </w:pPr>
      <w:r w:rsidRPr="00DF2C1A">
        <w:rPr>
          <w:rFonts w:ascii="Arial" w:hAnsi="Arial" w:cs="Arial"/>
          <w:sz w:val="22"/>
          <w:szCs w:val="22"/>
        </w:rPr>
        <w:t xml:space="preserve">   Inclusão;</w:t>
      </w:r>
    </w:p>
    <w:p w:rsidR="00257BEF" w:rsidRPr="00DF2C1A" w:rsidRDefault="00257BEF" w:rsidP="00161B2F">
      <w:pPr>
        <w:pStyle w:val="PargrafodaLista"/>
        <w:numPr>
          <w:ilvl w:val="0"/>
          <w:numId w:val="4"/>
        </w:numPr>
        <w:spacing w:after="120"/>
        <w:ind w:left="1560" w:hanging="284"/>
        <w:contextualSpacing/>
        <w:rPr>
          <w:rFonts w:ascii="Arial" w:hAnsi="Arial" w:cs="Arial"/>
          <w:sz w:val="22"/>
          <w:szCs w:val="22"/>
        </w:rPr>
      </w:pPr>
      <w:r w:rsidRPr="00DF2C1A">
        <w:rPr>
          <w:rFonts w:ascii="Arial" w:hAnsi="Arial" w:cs="Arial"/>
          <w:sz w:val="22"/>
          <w:szCs w:val="22"/>
        </w:rPr>
        <w:t xml:space="preserve">   Bloqueio;</w:t>
      </w:r>
    </w:p>
    <w:p w:rsidR="00257BEF" w:rsidRPr="00DF2C1A" w:rsidRDefault="00257BEF" w:rsidP="00161B2F">
      <w:pPr>
        <w:pStyle w:val="PargrafodaLista"/>
        <w:numPr>
          <w:ilvl w:val="0"/>
          <w:numId w:val="4"/>
        </w:numPr>
        <w:spacing w:after="120"/>
        <w:ind w:left="1560" w:hanging="284"/>
        <w:contextualSpacing/>
        <w:rPr>
          <w:rFonts w:ascii="Arial" w:hAnsi="Arial" w:cs="Arial"/>
          <w:sz w:val="22"/>
          <w:szCs w:val="22"/>
        </w:rPr>
      </w:pPr>
      <w:r w:rsidRPr="00DF2C1A">
        <w:rPr>
          <w:rFonts w:ascii="Arial" w:hAnsi="Arial" w:cs="Arial"/>
          <w:sz w:val="22"/>
          <w:szCs w:val="22"/>
        </w:rPr>
        <w:t xml:space="preserve">  Consulta de Extratos; </w:t>
      </w:r>
      <w:proofErr w:type="gramStart"/>
      <w:r w:rsidRPr="00DF2C1A">
        <w:rPr>
          <w:rFonts w:ascii="Arial" w:hAnsi="Arial" w:cs="Arial"/>
          <w:sz w:val="22"/>
          <w:szCs w:val="22"/>
        </w:rPr>
        <w:t>e</w:t>
      </w:r>
      <w:proofErr w:type="gramEnd"/>
    </w:p>
    <w:p w:rsidR="00257BEF" w:rsidRPr="00DF2C1A" w:rsidRDefault="00257BEF" w:rsidP="00161B2F">
      <w:pPr>
        <w:pStyle w:val="PargrafodaLista"/>
        <w:numPr>
          <w:ilvl w:val="0"/>
          <w:numId w:val="4"/>
        </w:numPr>
        <w:spacing w:after="120"/>
        <w:ind w:left="1560" w:hanging="284"/>
        <w:contextualSpacing/>
        <w:rPr>
          <w:rFonts w:ascii="Arial" w:hAnsi="Arial" w:cs="Arial"/>
          <w:sz w:val="22"/>
          <w:szCs w:val="22"/>
        </w:rPr>
      </w:pPr>
      <w:r w:rsidRPr="00DF2C1A">
        <w:rPr>
          <w:rFonts w:ascii="Arial" w:hAnsi="Arial" w:cs="Arial"/>
          <w:sz w:val="22"/>
          <w:szCs w:val="22"/>
        </w:rPr>
        <w:t xml:space="preserve">  Cancelamento.</w:t>
      </w:r>
    </w:p>
    <w:p w:rsidR="00257BEF" w:rsidRPr="00DF2C1A" w:rsidRDefault="00257BEF" w:rsidP="008A4B5B">
      <w:pPr>
        <w:numPr>
          <w:ilvl w:val="1"/>
          <w:numId w:val="1"/>
        </w:numPr>
        <w:spacing w:after="120"/>
        <w:ind w:left="0"/>
        <w:rPr>
          <w:rFonts w:ascii="Arial" w:hAnsi="Arial" w:cs="Arial"/>
          <w:sz w:val="22"/>
          <w:szCs w:val="22"/>
        </w:rPr>
      </w:pPr>
      <w:r w:rsidRPr="00DF2C1A">
        <w:rPr>
          <w:rFonts w:ascii="Arial" w:hAnsi="Arial" w:cs="Arial"/>
          <w:sz w:val="22"/>
          <w:szCs w:val="22"/>
        </w:rPr>
        <w:t xml:space="preserve">Os benefícios indiretos: </w:t>
      </w:r>
    </w:p>
    <w:p w:rsidR="00257BEF" w:rsidRPr="00DF2C1A" w:rsidRDefault="00257BEF" w:rsidP="00F35591">
      <w:pPr>
        <w:pStyle w:val="PargrafodaLista"/>
        <w:widowControl w:val="0"/>
        <w:numPr>
          <w:ilvl w:val="0"/>
          <w:numId w:val="3"/>
        </w:numPr>
        <w:shd w:val="clear" w:color="auto" w:fill="FFFFFF"/>
        <w:suppressAutoHyphens/>
        <w:spacing w:after="120"/>
        <w:ind w:left="1134" w:hanging="283"/>
        <w:contextualSpacing/>
        <w:jc w:val="both"/>
        <w:rPr>
          <w:rFonts w:ascii="Arial" w:hAnsi="Arial" w:cs="Arial"/>
          <w:sz w:val="22"/>
          <w:szCs w:val="22"/>
        </w:rPr>
      </w:pPr>
      <w:r w:rsidRPr="00DF2C1A">
        <w:rPr>
          <w:rFonts w:ascii="Arial" w:hAnsi="Arial" w:cs="Arial"/>
          <w:sz w:val="22"/>
          <w:szCs w:val="22"/>
        </w:rPr>
        <w:t>Maximização de resultados com menor uso de pessoal;</w:t>
      </w:r>
    </w:p>
    <w:p w:rsidR="00257BEF" w:rsidRPr="00DF2C1A" w:rsidRDefault="00257BEF" w:rsidP="00F35591">
      <w:pPr>
        <w:pStyle w:val="PargrafodaLista"/>
        <w:widowControl w:val="0"/>
        <w:numPr>
          <w:ilvl w:val="0"/>
          <w:numId w:val="3"/>
        </w:numPr>
        <w:shd w:val="clear" w:color="auto" w:fill="FFFFFF"/>
        <w:suppressAutoHyphens/>
        <w:spacing w:after="120"/>
        <w:ind w:left="1134" w:hanging="283"/>
        <w:contextualSpacing/>
        <w:jc w:val="both"/>
        <w:rPr>
          <w:rFonts w:ascii="Arial" w:hAnsi="Arial" w:cs="Arial"/>
          <w:sz w:val="22"/>
          <w:szCs w:val="22"/>
        </w:rPr>
      </w:pPr>
      <w:r w:rsidRPr="00DF2C1A">
        <w:rPr>
          <w:rFonts w:ascii="Arial" w:hAnsi="Arial" w:cs="Arial"/>
          <w:sz w:val="22"/>
          <w:szCs w:val="22"/>
        </w:rPr>
        <w:t>Segurança através de senha eletrônica;</w:t>
      </w:r>
    </w:p>
    <w:p w:rsidR="00257BEF" w:rsidRPr="00DF2C1A" w:rsidRDefault="00257BEF" w:rsidP="00F35591">
      <w:pPr>
        <w:pStyle w:val="PargrafodaLista"/>
        <w:widowControl w:val="0"/>
        <w:numPr>
          <w:ilvl w:val="0"/>
          <w:numId w:val="3"/>
        </w:numPr>
        <w:shd w:val="clear" w:color="auto" w:fill="FFFFFF"/>
        <w:suppressAutoHyphens/>
        <w:spacing w:after="120"/>
        <w:ind w:left="1134" w:hanging="283"/>
        <w:contextualSpacing/>
        <w:jc w:val="both"/>
        <w:rPr>
          <w:rFonts w:ascii="Arial" w:hAnsi="Arial" w:cs="Arial"/>
          <w:sz w:val="22"/>
          <w:szCs w:val="22"/>
        </w:rPr>
      </w:pPr>
      <w:r w:rsidRPr="00DF2C1A">
        <w:rPr>
          <w:rFonts w:ascii="Arial" w:hAnsi="Arial" w:cs="Arial"/>
          <w:sz w:val="22"/>
          <w:szCs w:val="22"/>
        </w:rPr>
        <w:t>Simplicidade operacional;</w:t>
      </w:r>
    </w:p>
    <w:p w:rsidR="00257BEF" w:rsidRPr="00DF2C1A" w:rsidRDefault="00257BEF" w:rsidP="00F35591">
      <w:pPr>
        <w:pStyle w:val="PargrafodaLista"/>
        <w:widowControl w:val="0"/>
        <w:numPr>
          <w:ilvl w:val="0"/>
          <w:numId w:val="3"/>
        </w:numPr>
        <w:shd w:val="clear" w:color="auto" w:fill="FFFFFF"/>
        <w:suppressAutoHyphens/>
        <w:spacing w:after="120"/>
        <w:ind w:left="1134" w:hanging="283"/>
        <w:contextualSpacing/>
        <w:jc w:val="both"/>
        <w:rPr>
          <w:rFonts w:ascii="Arial" w:hAnsi="Arial" w:cs="Arial"/>
          <w:sz w:val="22"/>
          <w:szCs w:val="22"/>
        </w:rPr>
      </w:pPr>
      <w:r w:rsidRPr="00DF2C1A">
        <w:rPr>
          <w:rFonts w:ascii="Arial" w:hAnsi="Arial" w:cs="Arial"/>
          <w:sz w:val="22"/>
          <w:szCs w:val="22"/>
        </w:rPr>
        <w:t>Maior controle de pagamento e facilitação da fiscalização do contrato;</w:t>
      </w:r>
    </w:p>
    <w:p w:rsidR="00257BEF" w:rsidRPr="00DF2C1A" w:rsidRDefault="00257BEF" w:rsidP="00F35591">
      <w:pPr>
        <w:pStyle w:val="PargrafodaLista"/>
        <w:widowControl w:val="0"/>
        <w:numPr>
          <w:ilvl w:val="0"/>
          <w:numId w:val="3"/>
        </w:numPr>
        <w:shd w:val="clear" w:color="auto" w:fill="FFFFFF"/>
        <w:suppressAutoHyphens/>
        <w:spacing w:after="120"/>
        <w:ind w:left="1134" w:hanging="283"/>
        <w:contextualSpacing/>
        <w:jc w:val="both"/>
        <w:rPr>
          <w:rFonts w:ascii="Arial" w:hAnsi="Arial" w:cs="Arial"/>
          <w:sz w:val="22"/>
          <w:szCs w:val="22"/>
        </w:rPr>
      </w:pPr>
      <w:r w:rsidRPr="00DF2C1A">
        <w:rPr>
          <w:rFonts w:ascii="Arial" w:hAnsi="Arial" w:cs="Arial"/>
          <w:sz w:val="22"/>
          <w:szCs w:val="22"/>
        </w:rPr>
        <w:t>Abastecimento em nível nacional por meio de um único fornecedor;</w:t>
      </w:r>
    </w:p>
    <w:p w:rsidR="00257BEF" w:rsidRPr="00DF2C1A" w:rsidRDefault="00257BEF" w:rsidP="00F35591">
      <w:pPr>
        <w:pStyle w:val="PargrafodaLista"/>
        <w:widowControl w:val="0"/>
        <w:numPr>
          <w:ilvl w:val="0"/>
          <w:numId w:val="3"/>
        </w:numPr>
        <w:shd w:val="clear" w:color="auto" w:fill="FFFFFF"/>
        <w:suppressAutoHyphens/>
        <w:spacing w:after="120"/>
        <w:ind w:left="1134" w:hanging="283"/>
        <w:contextualSpacing/>
        <w:jc w:val="both"/>
        <w:rPr>
          <w:rFonts w:ascii="Arial" w:hAnsi="Arial" w:cs="Arial"/>
          <w:sz w:val="22"/>
          <w:szCs w:val="22"/>
        </w:rPr>
      </w:pPr>
      <w:r w:rsidRPr="00DF2C1A">
        <w:rPr>
          <w:rFonts w:ascii="Arial" w:hAnsi="Arial" w:cs="Arial"/>
          <w:sz w:val="22"/>
          <w:szCs w:val="22"/>
        </w:rPr>
        <w:t>Permite controles administrativos;</w:t>
      </w:r>
    </w:p>
    <w:p w:rsidR="00257BEF" w:rsidRPr="00DF2C1A" w:rsidRDefault="00257BEF" w:rsidP="00F35591">
      <w:pPr>
        <w:pStyle w:val="PargrafodaLista"/>
        <w:widowControl w:val="0"/>
        <w:numPr>
          <w:ilvl w:val="0"/>
          <w:numId w:val="3"/>
        </w:numPr>
        <w:shd w:val="clear" w:color="auto" w:fill="FFFFFF"/>
        <w:suppressAutoHyphens/>
        <w:spacing w:after="120"/>
        <w:ind w:left="1134" w:hanging="283"/>
        <w:contextualSpacing/>
        <w:jc w:val="both"/>
        <w:rPr>
          <w:rFonts w:ascii="Arial" w:hAnsi="Arial" w:cs="Arial"/>
          <w:sz w:val="22"/>
          <w:szCs w:val="22"/>
        </w:rPr>
      </w:pPr>
      <w:r w:rsidRPr="00DF2C1A">
        <w:rPr>
          <w:rFonts w:ascii="Arial" w:hAnsi="Arial" w:cs="Arial"/>
          <w:sz w:val="22"/>
          <w:szCs w:val="22"/>
        </w:rPr>
        <w:t>Monitoramento de autonomia e manutenção;</w:t>
      </w:r>
    </w:p>
    <w:p w:rsidR="00257BEF" w:rsidRPr="00DF2C1A" w:rsidRDefault="00257BEF" w:rsidP="00F35591">
      <w:pPr>
        <w:pStyle w:val="PargrafodaLista"/>
        <w:widowControl w:val="0"/>
        <w:numPr>
          <w:ilvl w:val="0"/>
          <w:numId w:val="3"/>
        </w:numPr>
        <w:shd w:val="clear" w:color="auto" w:fill="FFFFFF"/>
        <w:suppressAutoHyphens/>
        <w:spacing w:after="120"/>
        <w:ind w:left="1134" w:hanging="283"/>
        <w:contextualSpacing/>
        <w:jc w:val="both"/>
        <w:rPr>
          <w:rFonts w:ascii="Arial" w:hAnsi="Arial" w:cs="Arial"/>
          <w:sz w:val="22"/>
          <w:szCs w:val="22"/>
        </w:rPr>
      </w:pPr>
      <w:r w:rsidRPr="00DF2C1A">
        <w:rPr>
          <w:rFonts w:ascii="Arial" w:hAnsi="Arial" w:cs="Arial"/>
          <w:sz w:val="22"/>
          <w:szCs w:val="22"/>
        </w:rPr>
        <w:t>Determina limitadores de serviços, de acordo com a necessidade do gestor ou fiscal do contrato;</w:t>
      </w:r>
    </w:p>
    <w:p w:rsidR="00257BEF" w:rsidRPr="00DF2C1A" w:rsidRDefault="00257BEF" w:rsidP="00F35591">
      <w:pPr>
        <w:pStyle w:val="PargrafodaLista"/>
        <w:widowControl w:val="0"/>
        <w:numPr>
          <w:ilvl w:val="0"/>
          <w:numId w:val="3"/>
        </w:numPr>
        <w:shd w:val="clear" w:color="auto" w:fill="FFFFFF"/>
        <w:suppressAutoHyphens/>
        <w:spacing w:after="120"/>
        <w:ind w:left="1134" w:hanging="283"/>
        <w:contextualSpacing/>
        <w:jc w:val="both"/>
        <w:rPr>
          <w:rFonts w:ascii="Arial" w:hAnsi="Arial" w:cs="Arial"/>
          <w:sz w:val="22"/>
          <w:szCs w:val="22"/>
        </w:rPr>
      </w:pPr>
      <w:r w:rsidRPr="00DF2C1A">
        <w:rPr>
          <w:rFonts w:ascii="Arial" w:hAnsi="Arial" w:cs="Arial"/>
          <w:sz w:val="22"/>
          <w:szCs w:val="22"/>
        </w:rPr>
        <w:t xml:space="preserve">Pagamento de </w:t>
      </w:r>
      <w:proofErr w:type="spellStart"/>
      <w:r w:rsidRPr="00DF2C1A">
        <w:rPr>
          <w:rFonts w:ascii="Arial" w:hAnsi="Arial" w:cs="Arial"/>
          <w:sz w:val="22"/>
          <w:szCs w:val="22"/>
        </w:rPr>
        <w:t>multi-fornecedores</w:t>
      </w:r>
      <w:proofErr w:type="spellEnd"/>
      <w:r w:rsidRPr="00DF2C1A">
        <w:rPr>
          <w:rFonts w:ascii="Arial" w:hAnsi="Arial" w:cs="Arial"/>
          <w:sz w:val="22"/>
          <w:szCs w:val="22"/>
        </w:rPr>
        <w:t xml:space="preserve"> por meio de um único fornecedor, ou seja, por meio de uma única fatura;</w:t>
      </w:r>
    </w:p>
    <w:p w:rsidR="00257BEF" w:rsidRPr="00DF2C1A" w:rsidRDefault="00257BEF" w:rsidP="00F4560B">
      <w:pPr>
        <w:numPr>
          <w:ilvl w:val="1"/>
          <w:numId w:val="1"/>
        </w:numPr>
        <w:spacing w:after="120"/>
        <w:ind w:left="0"/>
        <w:rPr>
          <w:rFonts w:ascii="Arial" w:hAnsi="Arial" w:cs="Arial"/>
          <w:sz w:val="22"/>
          <w:szCs w:val="22"/>
        </w:rPr>
      </w:pPr>
      <w:r w:rsidRPr="00DF2C1A">
        <w:rPr>
          <w:rFonts w:ascii="Arial" w:hAnsi="Arial" w:cs="Arial"/>
          <w:sz w:val="22"/>
          <w:szCs w:val="22"/>
        </w:rPr>
        <w:t>Critérios ambientais adotados: A empresa a</w:t>
      </w:r>
      <w:proofErr w:type="gramStart"/>
      <w:r w:rsidRPr="00DF2C1A">
        <w:rPr>
          <w:rFonts w:ascii="Arial" w:hAnsi="Arial" w:cs="Arial"/>
          <w:sz w:val="22"/>
          <w:szCs w:val="22"/>
        </w:rPr>
        <w:t xml:space="preserve">  </w:t>
      </w:r>
      <w:proofErr w:type="gramEnd"/>
      <w:r w:rsidRPr="00DF2C1A">
        <w:rPr>
          <w:rFonts w:ascii="Arial" w:hAnsi="Arial" w:cs="Arial"/>
          <w:sz w:val="22"/>
          <w:szCs w:val="22"/>
        </w:rPr>
        <w:t xml:space="preserve">ser contratada será responsabilizada por qualquer de seus credenciados que venham a causar prejuízo à Contratante em virtude de ter suas atividades suspensas, paralisadas ou proibidas, por falta de cumprimentos de norma ambientais, bem como, por normas determinadas pela ANP. As empresas que se dedicam ao </w:t>
      </w:r>
      <w:r w:rsidRPr="00DF2C1A">
        <w:rPr>
          <w:rFonts w:ascii="Arial" w:hAnsi="Arial" w:cs="Arial"/>
          <w:sz w:val="22"/>
          <w:szCs w:val="22"/>
        </w:rPr>
        <w:lastRenderedPageBreak/>
        <w:t>gerenciamento de fornecimento de combustíveis assumem o risco, quando selecionam para a sua rede de credenciados, outras empresas em desacordo com as normas legais.</w:t>
      </w:r>
    </w:p>
    <w:p w:rsidR="00257BEF" w:rsidRPr="00DF2C1A" w:rsidRDefault="00257BEF" w:rsidP="00560819">
      <w:pPr>
        <w:numPr>
          <w:ilvl w:val="1"/>
          <w:numId w:val="1"/>
        </w:numPr>
        <w:spacing w:after="120"/>
        <w:ind w:left="0"/>
        <w:rPr>
          <w:rFonts w:ascii="Arial" w:hAnsi="Arial" w:cs="Arial"/>
          <w:sz w:val="22"/>
          <w:szCs w:val="22"/>
        </w:rPr>
      </w:pPr>
      <w:r w:rsidRPr="00DF2C1A">
        <w:rPr>
          <w:rFonts w:ascii="Arial" w:hAnsi="Arial" w:cs="Arial"/>
          <w:sz w:val="22"/>
          <w:szCs w:val="22"/>
        </w:rPr>
        <w:t xml:space="preserve">A natureza do serviço, se continuado ou não: Trata-se de serviço continuado, posto que sua interrupção </w:t>
      </w:r>
      <w:proofErr w:type="gramStart"/>
      <w:r w:rsidRPr="00DF2C1A">
        <w:rPr>
          <w:rFonts w:ascii="Arial" w:hAnsi="Arial" w:cs="Arial"/>
          <w:sz w:val="22"/>
          <w:szCs w:val="22"/>
        </w:rPr>
        <w:t>compromete</w:t>
      </w:r>
      <w:proofErr w:type="gramEnd"/>
      <w:r w:rsidRPr="00DF2C1A">
        <w:rPr>
          <w:rFonts w:ascii="Arial" w:hAnsi="Arial" w:cs="Arial"/>
          <w:sz w:val="22"/>
          <w:szCs w:val="22"/>
        </w:rPr>
        <w:t xml:space="preserve"> a execução das atividades-fim da Polícia Federal no Rio de Janeiro e suas descentralizadas;</w:t>
      </w:r>
    </w:p>
    <w:p w:rsidR="00257BEF" w:rsidRPr="00DF2C1A" w:rsidRDefault="00257BEF" w:rsidP="00560819">
      <w:pPr>
        <w:numPr>
          <w:ilvl w:val="1"/>
          <w:numId w:val="1"/>
        </w:numPr>
        <w:spacing w:after="120"/>
        <w:ind w:left="0"/>
        <w:rPr>
          <w:rFonts w:ascii="Arial" w:hAnsi="Arial" w:cs="Arial"/>
          <w:sz w:val="22"/>
          <w:szCs w:val="22"/>
        </w:rPr>
      </w:pPr>
      <w:r w:rsidRPr="00DF2C1A">
        <w:rPr>
          <w:rFonts w:ascii="Arial" w:hAnsi="Arial" w:cs="Arial"/>
          <w:sz w:val="22"/>
          <w:szCs w:val="22"/>
        </w:rPr>
        <w:t>Redução de procedimentos administrativos para o Setor de Logística da SR/DPF/RJ, atualmente exacerbado pelo aumento de atribuições e carência de servidores administrativos;</w:t>
      </w:r>
    </w:p>
    <w:p w:rsidR="00257BEF" w:rsidRPr="00DF2C1A" w:rsidRDefault="00257BEF" w:rsidP="00560819">
      <w:pPr>
        <w:numPr>
          <w:ilvl w:val="1"/>
          <w:numId w:val="1"/>
        </w:numPr>
        <w:spacing w:after="120"/>
        <w:ind w:left="0"/>
        <w:rPr>
          <w:rFonts w:ascii="Arial" w:hAnsi="Arial" w:cs="Arial"/>
          <w:sz w:val="22"/>
          <w:szCs w:val="22"/>
        </w:rPr>
      </w:pPr>
      <w:r w:rsidRPr="00DF2C1A">
        <w:rPr>
          <w:rFonts w:ascii="Arial" w:hAnsi="Arial" w:cs="Arial"/>
          <w:sz w:val="22"/>
          <w:szCs w:val="22"/>
        </w:rPr>
        <w:t>Modernização dos controles, precisão das informações e redução do tempo de compilação e análise de dados;</w:t>
      </w:r>
    </w:p>
    <w:p w:rsidR="00257BEF" w:rsidRPr="00DF2C1A" w:rsidRDefault="00257BEF" w:rsidP="00560819">
      <w:pPr>
        <w:numPr>
          <w:ilvl w:val="1"/>
          <w:numId w:val="1"/>
        </w:numPr>
        <w:spacing w:after="120"/>
        <w:ind w:left="0"/>
        <w:rPr>
          <w:rFonts w:ascii="Arial" w:hAnsi="Arial" w:cs="Arial"/>
          <w:sz w:val="22"/>
          <w:szCs w:val="22"/>
        </w:rPr>
      </w:pPr>
      <w:r w:rsidRPr="00DF2C1A">
        <w:rPr>
          <w:rFonts w:ascii="Arial" w:hAnsi="Arial" w:cs="Arial"/>
          <w:sz w:val="22"/>
          <w:szCs w:val="22"/>
        </w:rPr>
        <w:t xml:space="preserve">Devido à quantidade de pontos de abastecimento necessários, a contratação direta pelo Departamento de Polícia Federal no Rio de Janeiro fica inviabilizada, pois representaria desperdício de recursos pela manutenção de inúmeros instrumentos contratuais formalizados, além da inviabilidade de gerenciamento efetivo, ausência de padronização de procedimentos, tanto pela quantidade de contratações a </w:t>
      </w:r>
      <w:proofErr w:type="gramStart"/>
      <w:r w:rsidRPr="00DF2C1A">
        <w:rPr>
          <w:rFonts w:ascii="Arial" w:hAnsi="Arial" w:cs="Arial"/>
          <w:sz w:val="22"/>
          <w:szCs w:val="22"/>
        </w:rPr>
        <w:t>serem</w:t>
      </w:r>
      <w:proofErr w:type="gramEnd"/>
      <w:r w:rsidRPr="00DF2C1A">
        <w:rPr>
          <w:rFonts w:ascii="Arial" w:hAnsi="Arial" w:cs="Arial"/>
          <w:sz w:val="22"/>
          <w:szCs w:val="22"/>
        </w:rPr>
        <w:t xml:space="preserve"> realizadas, quanto pela estrutura dos postos de combustível, cujo aparato tecnológico está aquém das necessidades do Órgão, podendo levar ao abastecimento off-line, principal motivo de inconsistências, aliado à impossibilidade de previsão de gasto com cada estabelecimento que, por razões de interesse público, poderá acabar frustrando a expectativa de </w:t>
      </w:r>
      <w:proofErr w:type="spellStart"/>
      <w:r w:rsidRPr="00DF2C1A">
        <w:rPr>
          <w:rFonts w:ascii="Arial" w:hAnsi="Arial" w:cs="Arial"/>
          <w:sz w:val="22"/>
          <w:szCs w:val="22"/>
        </w:rPr>
        <w:t>vantajosidade</w:t>
      </w:r>
      <w:proofErr w:type="spellEnd"/>
      <w:r w:rsidRPr="00DF2C1A">
        <w:rPr>
          <w:rFonts w:ascii="Arial" w:hAnsi="Arial" w:cs="Arial"/>
          <w:sz w:val="22"/>
          <w:szCs w:val="22"/>
        </w:rPr>
        <w:t xml:space="preserve"> também no posto de combustível;</w:t>
      </w:r>
    </w:p>
    <w:p w:rsidR="00257BEF" w:rsidRPr="00DF2C1A" w:rsidRDefault="00257BEF" w:rsidP="00560819">
      <w:pPr>
        <w:numPr>
          <w:ilvl w:val="1"/>
          <w:numId w:val="1"/>
        </w:numPr>
        <w:spacing w:after="120"/>
        <w:ind w:left="0"/>
        <w:rPr>
          <w:rFonts w:ascii="Arial" w:hAnsi="Arial" w:cs="Arial"/>
          <w:sz w:val="22"/>
          <w:szCs w:val="22"/>
        </w:rPr>
      </w:pPr>
      <w:r w:rsidRPr="00DF2C1A">
        <w:rPr>
          <w:rFonts w:ascii="Arial" w:hAnsi="Arial" w:cs="Arial"/>
          <w:sz w:val="22"/>
          <w:szCs w:val="22"/>
        </w:rPr>
        <w:t>Esse tipo de contratação vem sendo cada vez mais utilizada por órgãos públicos, tais como: ANVISA, Polícia Rodoviária Federal, Poder Judiciário, Superior Tribunal de Justiça, entre outros que executam atividades em área demográfica muito grande, como é o caso da Polícia Federal que utiliza em diversos Estados da Federação.</w:t>
      </w:r>
    </w:p>
    <w:p w:rsidR="00257BEF" w:rsidRPr="00DF2C1A" w:rsidRDefault="00257BEF" w:rsidP="00956D5B">
      <w:pPr>
        <w:autoSpaceDE w:val="0"/>
        <w:autoSpaceDN w:val="0"/>
        <w:adjustRightInd w:val="0"/>
        <w:spacing w:after="120"/>
        <w:ind w:left="0"/>
        <w:rPr>
          <w:rFonts w:ascii="Arial" w:hAnsi="Arial" w:cs="Arial"/>
          <w:sz w:val="22"/>
          <w:szCs w:val="22"/>
        </w:rPr>
      </w:pPr>
    </w:p>
    <w:p w:rsidR="00257BEF" w:rsidRPr="00DF2C1A" w:rsidRDefault="00257BEF" w:rsidP="00956D5B">
      <w:pPr>
        <w:numPr>
          <w:ilvl w:val="0"/>
          <w:numId w:val="1"/>
        </w:numPr>
        <w:spacing w:after="120"/>
        <w:ind w:left="0"/>
        <w:rPr>
          <w:rFonts w:ascii="Arial" w:hAnsi="Arial" w:cs="Arial"/>
          <w:sz w:val="22"/>
          <w:szCs w:val="22"/>
          <w:highlight w:val="lightGray"/>
          <w:lang w:eastAsia="ar-SA"/>
        </w:rPr>
      </w:pPr>
      <w:r w:rsidRPr="00DF2C1A">
        <w:rPr>
          <w:rFonts w:ascii="Arial" w:hAnsi="Arial" w:cs="Arial"/>
          <w:sz w:val="22"/>
          <w:szCs w:val="22"/>
          <w:highlight w:val="lightGray"/>
          <w:u w:val="single"/>
          <w:shd w:val="clear" w:color="auto" w:fill="B3B3B3"/>
        </w:rPr>
        <w:t>FORMA DE PRESTAÇÃO DOS SERVIÇOS</w:t>
      </w:r>
    </w:p>
    <w:p w:rsidR="00257BEF" w:rsidRPr="00DF2C1A" w:rsidRDefault="00257BEF" w:rsidP="00956D5B">
      <w:pPr>
        <w:autoSpaceDE w:val="0"/>
        <w:autoSpaceDN w:val="0"/>
        <w:adjustRightInd w:val="0"/>
        <w:spacing w:after="120"/>
        <w:ind w:left="0"/>
        <w:rPr>
          <w:rFonts w:ascii="Arial" w:hAnsi="Arial" w:cs="Arial"/>
          <w:sz w:val="22"/>
          <w:szCs w:val="22"/>
        </w:rPr>
      </w:pPr>
      <w:r w:rsidRPr="00DF2C1A">
        <w:rPr>
          <w:rFonts w:ascii="Arial" w:hAnsi="Arial" w:cs="Arial"/>
          <w:sz w:val="22"/>
          <w:szCs w:val="22"/>
          <w:lang w:eastAsia="ar-SA"/>
        </w:rPr>
        <w:t>Os serviços serão executados conforme discriminado abaixo:</w:t>
      </w:r>
    </w:p>
    <w:p w:rsidR="00257BEF" w:rsidRPr="00DF2C1A" w:rsidRDefault="00257BEF" w:rsidP="00956D5B">
      <w:pPr>
        <w:numPr>
          <w:ilvl w:val="1"/>
          <w:numId w:val="1"/>
        </w:numPr>
        <w:autoSpaceDE w:val="0"/>
        <w:autoSpaceDN w:val="0"/>
        <w:adjustRightInd w:val="0"/>
        <w:spacing w:before="120" w:after="120"/>
        <w:ind w:left="0"/>
        <w:rPr>
          <w:rFonts w:ascii="Arial" w:hAnsi="Arial" w:cs="Arial"/>
          <w:sz w:val="22"/>
          <w:szCs w:val="22"/>
        </w:rPr>
      </w:pPr>
      <w:r w:rsidRPr="00DF2C1A">
        <w:rPr>
          <w:rFonts w:ascii="Arial" w:hAnsi="Arial" w:cs="Arial"/>
          <w:sz w:val="22"/>
          <w:szCs w:val="22"/>
        </w:rPr>
        <w:t xml:space="preserve">Promover a </w:t>
      </w:r>
      <w:proofErr w:type="gramStart"/>
      <w:r w:rsidRPr="00DF2C1A">
        <w:rPr>
          <w:rFonts w:ascii="Arial" w:hAnsi="Arial" w:cs="Arial"/>
          <w:sz w:val="22"/>
          <w:szCs w:val="22"/>
        </w:rPr>
        <w:t>otimização</w:t>
      </w:r>
      <w:proofErr w:type="gramEnd"/>
      <w:r w:rsidRPr="00DF2C1A">
        <w:rPr>
          <w:rFonts w:ascii="Arial" w:hAnsi="Arial" w:cs="Arial"/>
          <w:sz w:val="22"/>
          <w:szCs w:val="22"/>
        </w:rPr>
        <w:t>, padronização e racionalização no abastecimento de combustíveis em geral, em rede especializada de postos, em caráter contínuo e ininterrupto dos veículos e embarcações pertencentes à Superintendência de Polícia Federal do Rio de Janeiro e suas descentralizadas;</w:t>
      </w:r>
    </w:p>
    <w:p w:rsidR="00257BEF" w:rsidRPr="00DF2C1A" w:rsidRDefault="00257BEF" w:rsidP="00956D5B">
      <w:pPr>
        <w:numPr>
          <w:ilvl w:val="1"/>
          <w:numId w:val="1"/>
        </w:numPr>
        <w:autoSpaceDE w:val="0"/>
        <w:autoSpaceDN w:val="0"/>
        <w:adjustRightInd w:val="0"/>
        <w:spacing w:before="120" w:after="120"/>
        <w:ind w:left="0"/>
        <w:rPr>
          <w:rFonts w:ascii="Arial" w:hAnsi="Arial" w:cs="Arial"/>
          <w:sz w:val="22"/>
          <w:szCs w:val="22"/>
        </w:rPr>
      </w:pPr>
      <w:r w:rsidRPr="00DF2C1A">
        <w:rPr>
          <w:rFonts w:ascii="Arial" w:hAnsi="Arial" w:cs="Arial"/>
          <w:bCs/>
          <w:sz w:val="22"/>
          <w:szCs w:val="22"/>
        </w:rPr>
        <w:t>Pr</w:t>
      </w:r>
      <w:r w:rsidRPr="00DF2C1A">
        <w:rPr>
          <w:rFonts w:ascii="Arial" w:hAnsi="Arial" w:cs="Arial"/>
          <w:sz w:val="22"/>
          <w:szCs w:val="22"/>
        </w:rPr>
        <w:t>omover o gerenciamento de abastecimento dos veículos da CONTRATANTE, compreendendo a implantação e gestão de sistema tecnológico específico com metodologia de cadastramento dos veículos, dos gestores, do controle e da logística, possibilitando o abastecimento de combustíveis dos veículos e a fiscalização financeira e operacional, em caráter continuo, contemplando:</w:t>
      </w:r>
    </w:p>
    <w:p w:rsidR="00257BEF" w:rsidRPr="00DF2C1A" w:rsidRDefault="00257BEF" w:rsidP="00F246D6">
      <w:pPr>
        <w:pStyle w:val="PargrafodaLista"/>
        <w:numPr>
          <w:ilvl w:val="0"/>
          <w:numId w:val="11"/>
        </w:numPr>
        <w:autoSpaceDE w:val="0"/>
        <w:autoSpaceDN w:val="0"/>
        <w:adjustRightInd w:val="0"/>
        <w:spacing w:before="120" w:after="120"/>
        <w:jc w:val="both"/>
        <w:rPr>
          <w:rFonts w:ascii="Arial" w:hAnsi="Arial" w:cs="Arial"/>
          <w:sz w:val="22"/>
          <w:szCs w:val="22"/>
        </w:rPr>
      </w:pPr>
      <w:r w:rsidRPr="00DF2C1A">
        <w:rPr>
          <w:rFonts w:ascii="Arial" w:hAnsi="Arial" w:cs="Arial"/>
          <w:sz w:val="22"/>
          <w:szCs w:val="22"/>
        </w:rPr>
        <w:t>Rede de Postos para o fornecimento de combustíveis, com credenciamento de estabelecimentos idôneos para o fornecimento dos combustíveis destinados aos veículos do CONTRATANTE;</w:t>
      </w:r>
    </w:p>
    <w:p w:rsidR="00257BEF" w:rsidRPr="00DF2C1A" w:rsidRDefault="00257BEF" w:rsidP="00F246D6">
      <w:pPr>
        <w:pStyle w:val="PargrafodaLista"/>
        <w:numPr>
          <w:ilvl w:val="0"/>
          <w:numId w:val="11"/>
        </w:numPr>
        <w:autoSpaceDE w:val="0"/>
        <w:autoSpaceDN w:val="0"/>
        <w:adjustRightInd w:val="0"/>
        <w:spacing w:before="120" w:after="120"/>
        <w:jc w:val="both"/>
        <w:rPr>
          <w:rFonts w:ascii="Arial" w:hAnsi="Arial" w:cs="Arial"/>
          <w:sz w:val="22"/>
          <w:szCs w:val="22"/>
        </w:rPr>
      </w:pPr>
      <w:r w:rsidRPr="00DF2C1A">
        <w:rPr>
          <w:rFonts w:ascii="Arial" w:hAnsi="Arial" w:cs="Arial"/>
          <w:sz w:val="22"/>
          <w:szCs w:val="22"/>
        </w:rPr>
        <w:t>Sistema para gestão da frota, capaz de identificar o veículo e liberar o abastecimento de forma automática, reduzindo a intervenção humana;</w:t>
      </w:r>
    </w:p>
    <w:p w:rsidR="00257BEF" w:rsidRPr="00DF2C1A" w:rsidRDefault="00257BEF" w:rsidP="00F246D6">
      <w:pPr>
        <w:pStyle w:val="PargrafodaLista"/>
        <w:numPr>
          <w:ilvl w:val="0"/>
          <w:numId w:val="11"/>
        </w:numPr>
        <w:autoSpaceDE w:val="0"/>
        <w:autoSpaceDN w:val="0"/>
        <w:adjustRightInd w:val="0"/>
        <w:spacing w:before="120" w:after="120"/>
        <w:jc w:val="both"/>
        <w:rPr>
          <w:rFonts w:ascii="Arial" w:hAnsi="Arial" w:cs="Arial"/>
          <w:sz w:val="22"/>
          <w:szCs w:val="22"/>
        </w:rPr>
      </w:pPr>
      <w:r w:rsidRPr="00DF2C1A">
        <w:rPr>
          <w:rFonts w:ascii="Arial" w:hAnsi="Arial" w:cs="Arial"/>
          <w:sz w:val="22"/>
          <w:szCs w:val="22"/>
        </w:rPr>
        <w:t xml:space="preserve">Identificação automática do veículo, da data e da hora do abastecimento, da identificação do posto, do volume abastecido e do </w:t>
      </w:r>
      <w:proofErr w:type="spellStart"/>
      <w:r w:rsidRPr="00DF2C1A">
        <w:rPr>
          <w:rFonts w:ascii="Arial" w:hAnsi="Arial" w:cs="Arial"/>
          <w:sz w:val="22"/>
          <w:szCs w:val="22"/>
        </w:rPr>
        <w:t>hodômetro</w:t>
      </w:r>
      <w:proofErr w:type="spellEnd"/>
      <w:r w:rsidRPr="00DF2C1A">
        <w:rPr>
          <w:rFonts w:ascii="Arial" w:hAnsi="Arial" w:cs="Arial"/>
          <w:sz w:val="22"/>
          <w:szCs w:val="22"/>
        </w:rPr>
        <w:t xml:space="preserve"> do veículo;</w:t>
      </w:r>
    </w:p>
    <w:p w:rsidR="00257BEF" w:rsidRPr="00DF2C1A" w:rsidRDefault="00257BEF" w:rsidP="00F246D6">
      <w:pPr>
        <w:pStyle w:val="PargrafodaLista"/>
        <w:numPr>
          <w:ilvl w:val="0"/>
          <w:numId w:val="11"/>
        </w:numPr>
        <w:autoSpaceDE w:val="0"/>
        <w:autoSpaceDN w:val="0"/>
        <w:adjustRightInd w:val="0"/>
        <w:spacing w:before="120" w:after="120"/>
        <w:jc w:val="both"/>
        <w:rPr>
          <w:rFonts w:ascii="Arial" w:hAnsi="Arial" w:cs="Arial"/>
          <w:sz w:val="22"/>
          <w:szCs w:val="22"/>
        </w:rPr>
      </w:pPr>
      <w:r w:rsidRPr="00DF2C1A">
        <w:rPr>
          <w:rFonts w:ascii="Arial" w:hAnsi="Arial" w:cs="Arial"/>
          <w:sz w:val="22"/>
          <w:szCs w:val="22"/>
        </w:rPr>
        <w:t>Gerenciamento do sistema por meio de senhas, com níveis de acesso diferenciados aos fiscalizadores indicados pelo CONTRATANTE;</w:t>
      </w:r>
    </w:p>
    <w:p w:rsidR="00257BEF" w:rsidRPr="00DF2C1A" w:rsidRDefault="00257BEF" w:rsidP="00F246D6">
      <w:pPr>
        <w:pStyle w:val="PargrafodaLista"/>
        <w:numPr>
          <w:ilvl w:val="0"/>
          <w:numId w:val="11"/>
        </w:numPr>
        <w:autoSpaceDE w:val="0"/>
        <w:autoSpaceDN w:val="0"/>
        <w:adjustRightInd w:val="0"/>
        <w:spacing w:before="120" w:after="120"/>
        <w:jc w:val="both"/>
        <w:rPr>
          <w:rFonts w:ascii="Arial" w:hAnsi="Arial" w:cs="Arial"/>
          <w:sz w:val="22"/>
          <w:szCs w:val="22"/>
        </w:rPr>
      </w:pPr>
      <w:r w:rsidRPr="00DF2C1A">
        <w:rPr>
          <w:rFonts w:ascii="Arial" w:hAnsi="Arial" w:cs="Arial"/>
          <w:sz w:val="22"/>
          <w:szCs w:val="22"/>
        </w:rPr>
        <w:lastRenderedPageBreak/>
        <w:t>Informatização dos controles por meio de sistema integrado de gestão de frota, possibilitando o lançamento de dados, emissão de relatórios financeiros, operacionais e gerenciais, que permitam o controle total dos gastos;</w:t>
      </w:r>
    </w:p>
    <w:p w:rsidR="00257BEF" w:rsidRPr="00DF2C1A" w:rsidRDefault="00257BEF" w:rsidP="00335550">
      <w:pPr>
        <w:numPr>
          <w:ilvl w:val="1"/>
          <w:numId w:val="1"/>
        </w:numPr>
        <w:autoSpaceDE w:val="0"/>
        <w:autoSpaceDN w:val="0"/>
        <w:adjustRightInd w:val="0"/>
        <w:spacing w:before="120" w:after="120"/>
        <w:ind w:left="0"/>
        <w:rPr>
          <w:rFonts w:ascii="Arial" w:hAnsi="Arial" w:cs="Arial"/>
          <w:sz w:val="22"/>
          <w:szCs w:val="22"/>
        </w:rPr>
      </w:pPr>
      <w:r w:rsidRPr="00DF2C1A">
        <w:rPr>
          <w:rFonts w:ascii="Arial" w:hAnsi="Arial" w:cs="Arial"/>
          <w:sz w:val="22"/>
          <w:szCs w:val="22"/>
        </w:rPr>
        <w:t xml:space="preserve">Colocar à disposição da </w:t>
      </w:r>
      <w:proofErr w:type="gramStart"/>
      <w:r w:rsidRPr="00DF2C1A">
        <w:rPr>
          <w:rFonts w:ascii="Arial" w:hAnsi="Arial" w:cs="Arial"/>
          <w:sz w:val="22"/>
          <w:szCs w:val="22"/>
        </w:rPr>
        <w:t>CONTRATANTE relatórios</w:t>
      </w:r>
      <w:proofErr w:type="gramEnd"/>
      <w:r w:rsidRPr="00DF2C1A">
        <w:rPr>
          <w:rFonts w:ascii="Arial" w:hAnsi="Arial" w:cs="Arial"/>
          <w:sz w:val="22"/>
          <w:szCs w:val="22"/>
        </w:rPr>
        <w:t xml:space="preserve"> gerenciais e operacionais informatizados, para cada veículo, contendo: placa do veículo, modelo do veículo, quantidade de combustível, tipo de combustível, </w:t>
      </w:r>
      <w:proofErr w:type="spellStart"/>
      <w:r w:rsidRPr="00DF2C1A">
        <w:rPr>
          <w:rFonts w:ascii="Arial" w:hAnsi="Arial" w:cs="Arial"/>
          <w:sz w:val="22"/>
          <w:szCs w:val="22"/>
        </w:rPr>
        <w:t>hodômetro</w:t>
      </w:r>
      <w:proofErr w:type="spellEnd"/>
      <w:r w:rsidRPr="00DF2C1A">
        <w:rPr>
          <w:rFonts w:ascii="Arial" w:hAnsi="Arial" w:cs="Arial"/>
          <w:sz w:val="22"/>
          <w:szCs w:val="22"/>
        </w:rPr>
        <w:t xml:space="preserve"> no momento do abastecimento, relação km/l, local, hora e data de cada abastecimento.</w:t>
      </w:r>
    </w:p>
    <w:p w:rsidR="00257BEF" w:rsidRPr="00DF2C1A" w:rsidRDefault="00257BEF" w:rsidP="00335550">
      <w:pPr>
        <w:numPr>
          <w:ilvl w:val="1"/>
          <w:numId w:val="1"/>
        </w:numPr>
        <w:autoSpaceDE w:val="0"/>
        <w:autoSpaceDN w:val="0"/>
        <w:adjustRightInd w:val="0"/>
        <w:spacing w:before="120" w:after="120"/>
        <w:ind w:left="0"/>
        <w:rPr>
          <w:rFonts w:ascii="Arial" w:hAnsi="Arial" w:cs="Arial"/>
          <w:sz w:val="22"/>
          <w:szCs w:val="22"/>
        </w:rPr>
      </w:pPr>
      <w:r w:rsidRPr="00DF2C1A">
        <w:rPr>
          <w:rFonts w:ascii="Arial" w:hAnsi="Arial" w:cs="Arial"/>
          <w:sz w:val="22"/>
          <w:szCs w:val="22"/>
        </w:rPr>
        <w:t>Durante a execução do contrato, poderão ser incluídos novos veículos ou excluídos veículos a critério da CONTRATANTE;</w:t>
      </w:r>
    </w:p>
    <w:p w:rsidR="00257BEF" w:rsidRPr="00DF2C1A" w:rsidRDefault="00257BEF" w:rsidP="00335550">
      <w:pPr>
        <w:numPr>
          <w:ilvl w:val="1"/>
          <w:numId w:val="1"/>
        </w:numPr>
        <w:autoSpaceDE w:val="0"/>
        <w:autoSpaceDN w:val="0"/>
        <w:adjustRightInd w:val="0"/>
        <w:spacing w:before="120" w:after="120"/>
        <w:ind w:left="0"/>
        <w:rPr>
          <w:rFonts w:ascii="Arial" w:hAnsi="Arial" w:cs="Arial"/>
          <w:sz w:val="22"/>
          <w:szCs w:val="22"/>
        </w:rPr>
      </w:pPr>
      <w:r w:rsidRPr="00DF2C1A">
        <w:rPr>
          <w:rFonts w:ascii="Arial" w:hAnsi="Arial" w:cs="Arial"/>
          <w:sz w:val="22"/>
          <w:szCs w:val="22"/>
        </w:rPr>
        <w:t xml:space="preserve"> A CONTRATADA deverá executar o serviço utilizando-se dos materiais, equipamentos, ferramentas e utensílios </w:t>
      </w:r>
      <w:proofErr w:type="gramStart"/>
      <w:r w:rsidRPr="00DF2C1A">
        <w:rPr>
          <w:rFonts w:ascii="Arial" w:hAnsi="Arial" w:cs="Arial"/>
          <w:sz w:val="22"/>
          <w:szCs w:val="22"/>
        </w:rPr>
        <w:t>necessários à perfeita execução contratual</w:t>
      </w:r>
      <w:proofErr w:type="gramEnd"/>
      <w:r w:rsidRPr="00DF2C1A">
        <w:rPr>
          <w:rFonts w:ascii="Arial" w:hAnsi="Arial" w:cs="Arial"/>
          <w:sz w:val="22"/>
          <w:szCs w:val="22"/>
        </w:rPr>
        <w:t>, conforme disposto neste Termo de Referência.</w:t>
      </w:r>
    </w:p>
    <w:p w:rsidR="00257BEF" w:rsidRPr="00DF2C1A" w:rsidRDefault="00257BEF" w:rsidP="00335550">
      <w:pPr>
        <w:numPr>
          <w:ilvl w:val="1"/>
          <w:numId w:val="1"/>
        </w:numPr>
        <w:autoSpaceDE w:val="0"/>
        <w:autoSpaceDN w:val="0"/>
        <w:adjustRightInd w:val="0"/>
        <w:spacing w:before="120" w:after="120"/>
        <w:ind w:left="0"/>
        <w:rPr>
          <w:rFonts w:ascii="Arial" w:hAnsi="Arial" w:cs="Arial"/>
          <w:sz w:val="22"/>
          <w:szCs w:val="22"/>
        </w:rPr>
      </w:pPr>
      <w:r w:rsidRPr="00DF2C1A">
        <w:rPr>
          <w:rFonts w:ascii="Arial" w:hAnsi="Arial" w:cs="Arial"/>
          <w:sz w:val="22"/>
          <w:szCs w:val="22"/>
        </w:rPr>
        <w:t xml:space="preserve">A CONTRATADA deverá proporcionar abastecimento de combustível nas localidades onde há Delegacias da Polícia Federal no </w:t>
      </w:r>
      <w:proofErr w:type="gramStart"/>
      <w:r w:rsidRPr="00DF2C1A">
        <w:rPr>
          <w:rFonts w:ascii="Arial" w:hAnsi="Arial" w:cs="Arial"/>
          <w:sz w:val="22"/>
          <w:szCs w:val="22"/>
        </w:rPr>
        <w:t>Estado do Rio de Janeiro relacionadas neste Termo de Referência</w:t>
      </w:r>
      <w:proofErr w:type="gramEnd"/>
      <w:r w:rsidRPr="00DF2C1A">
        <w:rPr>
          <w:rFonts w:ascii="Arial" w:hAnsi="Arial" w:cs="Arial"/>
          <w:sz w:val="22"/>
          <w:szCs w:val="22"/>
        </w:rPr>
        <w:t>.</w:t>
      </w:r>
    </w:p>
    <w:p w:rsidR="00257BEF" w:rsidRPr="00DF2C1A" w:rsidRDefault="00257BEF" w:rsidP="00335550">
      <w:pPr>
        <w:numPr>
          <w:ilvl w:val="1"/>
          <w:numId w:val="1"/>
        </w:numPr>
        <w:autoSpaceDE w:val="0"/>
        <w:autoSpaceDN w:val="0"/>
        <w:adjustRightInd w:val="0"/>
        <w:spacing w:before="120" w:after="120"/>
        <w:ind w:left="0"/>
        <w:rPr>
          <w:rFonts w:ascii="Arial" w:hAnsi="Arial" w:cs="Arial"/>
          <w:sz w:val="22"/>
          <w:szCs w:val="22"/>
        </w:rPr>
      </w:pPr>
      <w:r w:rsidRPr="00DF2C1A">
        <w:rPr>
          <w:rFonts w:ascii="Arial" w:hAnsi="Arial" w:cs="Arial"/>
          <w:sz w:val="22"/>
          <w:szCs w:val="22"/>
        </w:rPr>
        <w:t>O abastecimento dos veículos da SR/DPF/RJ e de suas descentralizadas será efetuado de forma parcelada, obedecendo às normas da Agência Nacional de Petróleo - ANP, nos postos de revenda de combustíveis credenciados pela CONTRATADA, não se admitindo recusa da parte da CONTRATADA em decorrência de sobrecarga na sua capacidade instalada;</w:t>
      </w:r>
    </w:p>
    <w:p w:rsidR="00257BEF" w:rsidRPr="00DF2C1A" w:rsidRDefault="00257BEF" w:rsidP="00335550">
      <w:pPr>
        <w:numPr>
          <w:ilvl w:val="1"/>
          <w:numId w:val="1"/>
        </w:numPr>
        <w:autoSpaceDE w:val="0"/>
        <w:autoSpaceDN w:val="0"/>
        <w:adjustRightInd w:val="0"/>
        <w:spacing w:before="120" w:after="120"/>
        <w:ind w:left="0"/>
        <w:rPr>
          <w:rFonts w:ascii="Arial" w:hAnsi="Arial" w:cs="Arial"/>
          <w:sz w:val="22"/>
          <w:szCs w:val="22"/>
        </w:rPr>
      </w:pPr>
      <w:r w:rsidRPr="00DF2C1A">
        <w:rPr>
          <w:rFonts w:ascii="Arial" w:hAnsi="Arial" w:cs="Arial"/>
          <w:sz w:val="22"/>
          <w:szCs w:val="22"/>
        </w:rPr>
        <w:t xml:space="preserve">Os </w:t>
      </w:r>
      <w:proofErr w:type="gramStart"/>
      <w:r w:rsidRPr="00DF2C1A">
        <w:rPr>
          <w:rFonts w:ascii="Arial" w:hAnsi="Arial" w:cs="Arial"/>
          <w:sz w:val="22"/>
          <w:szCs w:val="22"/>
        </w:rPr>
        <w:t>combustíveis que apresentarem, nos casos comprovados pela fiscalização competente, densidade fora dos padrões, erro quanto ao produto solicitado, volume menor</w:t>
      </w:r>
      <w:proofErr w:type="gramEnd"/>
      <w:r w:rsidRPr="00DF2C1A">
        <w:rPr>
          <w:rFonts w:ascii="Arial" w:hAnsi="Arial" w:cs="Arial"/>
          <w:sz w:val="22"/>
          <w:szCs w:val="22"/>
        </w:rPr>
        <w:t xml:space="preserve"> que o solicitado, contaminação por quaisquer elementos não permitidos em sua composição, bem como a presença de outras substâncias em percentuais além dos permitidos, serão recusados e deverão ser substituídos pela CONTRATADA, no prazo máximo de 24 (vinte e quatro) horas, contados a partir da formalização da recusa.</w:t>
      </w:r>
    </w:p>
    <w:p w:rsidR="00257BEF" w:rsidRPr="00DF2C1A" w:rsidRDefault="00257BEF" w:rsidP="00335550">
      <w:pPr>
        <w:numPr>
          <w:ilvl w:val="1"/>
          <w:numId w:val="1"/>
        </w:numPr>
        <w:autoSpaceDE w:val="0"/>
        <w:autoSpaceDN w:val="0"/>
        <w:adjustRightInd w:val="0"/>
        <w:spacing w:before="120" w:after="120"/>
        <w:ind w:left="0"/>
        <w:rPr>
          <w:rFonts w:ascii="Arial" w:hAnsi="Arial" w:cs="Arial"/>
          <w:sz w:val="22"/>
          <w:szCs w:val="22"/>
        </w:rPr>
      </w:pPr>
      <w:r w:rsidRPr="00DF2C1A">
        <w:rPr>
          <w:rFonts w:ascii="Arial" w:hAnsi="Arial" w:cs="Arial"/>
          <w:sz w:val="22"/>
          <w:szCs w:val="22"/>
        </w:rPr>
        <w:t>A CONTRATADA deverá arcar com todas as despesas resultantes do sistema de gerenciamento eletrônico e equipamentos, instalações, treinamento, manutenção, relatórios e outras decorrentes do serviço.</w:t>
      </w:r>
    </w:p>
    <w:p w:rsidR="00257BEF" w:rsidRPr="00DF2C1A" w:rsidRDefault="00257BEF" w:rsidP="00335550">
      <w:pPr>
        <w:numPr>
          <w:ilvl w:val="1"/>
          <w:numId w:val="1"/>
        </w:numPr>
        <w:autoSpaceDE w:val="0"/>
        <w:autoSpaceDN w:val="0"/>
        <w:adjustRightInd w:val="0"/>
        <w:spacing w:before="120" w:after="120"/>
        <w:ind w:left="0"/>
        <w:rPr>
          <w:rFonts w:ascii="Arial" w:hAnsi="Arial" w:cs="Arial"/>
          <w:sz w:val="22"/>
          <w:szCs w:val="22"/>
        </w:rPr>
      </w:pPr>
      <w:r w:rsidRPr="00DF2C1A">
        <w:rPr>
          <w:rFonts w:ascii="Arial" w:hAnsi="Arial" w:cs="Arial"/>
          <w:sz w:val="22"/>
          <w:szCs w:val="22"/>
        </w:rPr>
        <w:t xml:space="preserve">Sendo necessária a instalação de equipamentos mecânicos e/ou eletrônicos nos veículos e equipamentos da Superintendência Regional da Polícia Federal/RJ, </w:t>
      </w:r>
      <w:proofErr w:type="gramStart"/>
      <w:r w:rsidRPr="00DF2C1A">
        <w:rPr>
          <w:rFonts w:ascii="Arial" w:hAnsi="Arial" w:cs="Arial"/>
          <w:sz w:val="22"/>
          <w:szCs w:val="22"/>
        </w:rPr>
        <w:t>estes serão</w:t>
      </w:r>
      <w:proofErr w:type="gramEnd"/>
      <w:r w:rsidRPr="00DF2C1A">
        <w:rPr>
          <w:rFonts w:ascii="Arial" w:hAnsi="Arial" w:cs="Arial"/>
          <w:sz w:val="22"/>
          <w:szCs w:val="22"/>
        </w:rPr>
        <w:t xml:space="preserve"> disponibilizados em regime de Comodato. Este procedimento será realizado sempre que possível na Capital e os custos de deslocamento ficarão por conta da CONTRATANTE.</w:t>
      </w:r>
    </w:p>
    <w:p w:rsidR="00257BEF" w:rsidRPr="00DF2C1A" w:rsidRDefault="00257BEF" w:rsidP="004254D4">
      <w:pPr>
        <w:numPr>
          <w:ilvl w:val="1"/>
          <w:numId w:val="1"/>
        </w:numPr>
        <w:autoSpaceDE w:val="0"/>
        <w:autoSpaceDN w:val="0"/>
        <w:adjustRightInd w:val="0"/>
        <w:spacing w:before="120" w:after="120"/>
        <w:ind w:left="0"/>
        <w:rPr>
          <w:rFonts w:ascii="Arial" w:hAnsi="Arial" w:cs="Arial"/>
          <w:sz w:val="22"/>
          <w:szCs w:val="22"/>
        </w:rPr>
      </w:pPr>
      <w:r w:rsidRPr="00DF2C1A">
        <w:rPr>
          <w:rFonts w:ascii="Arial" w:hAnsi="Arial" w:cs="Arial"/>
          <w:sz w:val="22"/>
          <w:szCs w:val="22"/>
        </w:rPr>
        <w:t>A operação, o registro e o tratamento das informações no sistema de controle de abastecimento deverão ser efetuados eletronicamente, através do uso de equipamentos especiais de leitura e gravação de dados, com geração automática, com ou sem necessidade de digitação dos dados anteriores.</w:t>
      </w:r>
    </w:p>
    <w:p w:rsidR="00257BEF" w:rsidRPr="00DF2C1A" w:rsidRDefault="00257BEF" w:rsidP="004254D4">
      <w:pPr>
        <w:numPr>
          <w:ilvl w:val="1"/>
          <w:numId w:val="1"/>
        </w:numPr>
        <w:autoSpaceDE w:val="0"/>
        <w:autoSpaceDN w:val="0"/>
        <w:adjustRightInd w:val="0"/>
        <w:spacing w:before="120" w:after="120"/>
        <w:ind w:left="0"/>
        <w:rPr>
          <w:rFonts w:ascii="Arial" w:hAnsi="Arial" w:cs="Arial"/>
          <w:sz w:val="22"/>
          <w:szCs w:val="22"/>
        </w:rPr>
      </w:pPr>
      <w:r w:rsidRPr="00DF2C1A">
        <w:rPr>
          <w:rFonts w:ascii="Arial" w:hAnsi="Arial" w:cs="Arial"/>
          <w:sz w:val="22"/>
          <w:szCs w:val="22"/>
        </w:rPr>
        <w:t xml:space="preserve">O sistema de controle de abastecimento deverá oferecer, a cada operação de fornecimento de combustível realizada, comprovante impresso em duas vias, devendo constar o tipo de combustível, </w:t>
      </w:r>
      <w:proofErr w:type="spellStart"/>
      <w:r w:rsidRPr="00DF2C1A">
        <w:rPr>
          <w:rFonts w:ascii="Arial" w:hAnsi="Arial" w:cs="Arial"/>
          <w:sz w:val="22"/>
          <w:szCs w:val="22"/>
        </w:rPr>
        <w:t>litragem</w:t>
      </w:r>
      <w:proofErr w:type="spellEnd"/>
      <w:r w:rsidRPr="00DF2C1A">
        <w:rPr>
          <w:rFonts w:ascii="Arial" w:hAnsi="Arial" w:cs="Arial"/>
          <w:sz w:val="22"/>
          <w:szCs w:val="22"/>
        </w:rPr>
        <w:t xml:space="preserve"> abastecida, preço total em reais, data do evento e a informação da quilometragem, a identificação do condutor do veículo oficial, ficando no poder deste uma das vias, que será destinada à SR/DPF/RJ.</w:t>
      </w:r>
    </w:p>
    <w:p w:rsidR="00257BEF" w:rsidRPr="00DF2C1A" w:rsidRDefault="00257BEF" w:rsidP="004254D4">
      <w:pPr>
        <w:numPr>
          <w:ilvl w:val="1"/>
          <w:numId w:val="1"/>
        </w:numPr>
        <w:autoSpaceDE w:val="0"/>
        <w:autoSpaceDN w:val="0"/>
        <w:adjustRightInd w:val="0"/>
        <w:spacing w:before="120" w:after="120"/>
        <w:ind w:left="0"/>
        <w:rPr>
          <w:rFonts w:ascii="Arial" w:hAnsi="Arial" w:cs="Arial"/>
          <w:sz w:val="22"/>
          <w:szCs w:val="22"/>
        </w:rPr>
      </w:pPr>
      <w:r w:rsidRPr="00DF2C1A">
        <w:rPr>
          <w:rFonts w:ascii="Arial" w:hAnsi="Arial" w:cs="Arial"/>
          <w:sz w:val="22"/>
          <w:szCs w:val="22"/>
        </w:rPr>
        <w:t>O fornecimento de combustível para os veículos cadastrados no sistema de gerenciamento eletrônico ocorrerá em rede de postos de abastecimento disponibilizados pela CONTRATADA, em conformidade com a quantidade de veículos informada pela CONTRATANTE, de segunda a domingo, a critério da CONTRATANTE.</w:t>
      </w:r>
    </w:p>
    <w:p w:rsidR="00257BEF" w:rsidRPr="00DF2C1A" w:rsidRDefault="00257BEF" w:rsidP="004254D4">
      <w:pPr>
        <w:numPr>
          <w:ilvl w:val="1"/>
          <w:numId w:val="1"/>
        </w:numPr>
        <w:autoSpaceDE w:val="0"/>
        <w:autoSpaceDN w:val="0"/>
        <w:adjustRightInd w:val="0"/>
        <w:spacing w:before="120" w:after="120"/>
        <w:ind w:left="0"/>
        <w:rPr>
          <w:rFonts w:ascii="Arial" w:hAnsi="Arial" w:cs="Arial"/>
          <w:sz w:val="22"/>
          <w:szCs w:val="22"/>
        </w:rPr>
      </w:pPr>
      <w:r w:rsidRPr="00DF2C1A">
        <w:rPr>
          <w:rFonts w:ascii="Arial" w:hAnsi="Arial" w:cs="Arial"/>
          <w:sz w:val="22"/>
          <w:szCs w:val="22"/>
        </w:rPr>
        <w:lastRenderedPageBreak/>
        <w:t>O sistema de gerenciamento eletrônico deverá ser fornecido com interface que permita total compatibilidade com os sistemas operacionais da CONTRATANTE para permitir a importação de dados.</w:t>
      </w:r>
    </w:p>
    <w:p w:rsidR="00257BEF" w:rsidRPr="00DF2C1A" w:rsidRDefault="00257BEF" w:rsidP="004254D4">
      <w:pPr>
        <w:numPr>
          <w:ilvl w:val="1"/>
          <w:numId w:val="1"/>
        </w:numPr>
        <w:autoSpaceDE w:val="0"/>
        <w:autoSpaceDN w:val="0"/>
        <w:adjustRightInd w:val="0"/>
        <w:spacing w:before="120" w:after="120"/>
        <w:ind w:left="0"/>
        <w:rPr>
          <w:rFonts w:ascii="Arial" w:hAnsi="Arial" w:cs="Arial"/>
          <w:sz w:val="22"/>
          <w:szCs w:val="22"/>
        </w:rPr>
      </w:pPr>
      <w:r w:rsidRPr="00DF2C1A">
        <w:rPr>
          <w:rFonts w:ascii="Arial" w:hAnsi="Arial" w:cs="Arial"/>
          <w:sz w:val="22"/>
          <w:szCs w:val="22"/>
        </w:rPr>
        <w:t>O abastecimento de combustíveis poderá ser autorizado expressamente pela CONTRATANTE através de requisição própria em caráter eventual;</w:t>
      </w:r>
    </w:p>
    <w:p w:rsidR="00257BEF" w:rsidRPr="00DF2C1A" w:rsidRDefault="00257BEF" w:rsidP="004254D4">
      <w:pPr>
        <w:numPr>
          <w:ilvl w:val="1"/>
          <w:numId w:val="1"/>
        </w:numPr>
        <w:autoSpaceDE w:val="0"/>
        <w:autoSpaceDN w:val="0"/>
        <w:adjustRightInd w:val="0"/>
        <w:spacing w:before="120" w:after="120"/>
        <w:ind w:left="0"/>
        <w:rPr>
          <w:rFonts w:ascii="Arial" w:hAnsi="Arial" w:cs="Arial"/>
          <w:sz w:val="22"/>
          <w:szCs w:val="22"/>
        </w:rPr>
      </w:pPr>
      <w:r w:rsidRPr="00DF2C1A">
        <w:rPr>
          <w:rFonts w:ascii="Arial" w:hAnsi="Arial" w:cs="Arial"/>
          <w:sz w:val="22"/>
          <w:szCs w:val="22"/>
        </w:rPr>
        <w:t>A CONTRATADA deverá indicar os horários de funcionamento de sua rede, indicando, em destaque, aqueles que trabalham em sistema de 24 horas;</w:t>
      </w:r>
    </w:p>
    <w:p w:rsidR="00257BEF" w:rsidRPr="00DF2C1A" w:rsidRDefault="00257BEF" w:rsidP="004254D4">
      <w:pPr>
        <w:numPr>
          <w:ilvl w:val="1"/>
          <w:numId w:val="1"/>
        </w:numPr>
        <w:autoSpaceDE w:val="0"/>
        <w:autoSpaceDN w:val="0"/>
        <w:adjustRightInd w:val="0"/>
        <w:spacing w:before="120" w:after="120"/>
        <w:ind w:left="0"/>
        <w:rPr>
          <w:rFonts w:ascii="Arial" w:hAnsi="Arial" w:cs="Arial"/>
          <w:sz w:val="22"/>
          <w:szCs w:val="22"/>
        </w:rPr>
      </w:pPr>
      <w:r w:rsidRPr="00DF2C1A">
        <w:rPr>
          <w:rFonts w:ascii="Arial" w:hAnsi="Arial" w:cs="Arial"/>
          <w:sz w:val="22"/>
          <w:szCs w:val="22"/>
        </w:rPr>
        <w:t xml:space="preserve">Os veículos e embarcações serão abastecidos conforme as necessidades e missões a cumprir, cuja periodicidade será observada mediante o relatório gerencial emitido pela CONTRATADA, especialmente quanto à quilometragem e à </w:t>
      </w:r>
      <w:proofErr w:type="spellStart"/>
      <w:r w:rsidRPr="00DF2C1A">
        <w:rPr>
          <w:rFonts w:ascii="Arial" w:hAnsi="Arial" w:cs="Arial"/>
          <w:sz w:val="22"/>
          <w:szCs w:val="22"/>
        </w:rPr>
        <w:t>litragem</w:t>
      </w:r>
      <w:proofErr w:type="spellEnd"/>
      <w:r w:rsidRPr="00DF2C1A">
        <w:rPr>
          <w:rFonts w:ascii="Arial" w:hAnsi="Arial" w:cs="Arial"/>
          <w:sz w:val="22"/>
          <w:szCs w:val="22"/>
        </w:rPr>
        <w:t>.</w:t>
      </w:r>
    </w:p>
    <w:p w:rsidR="00257BEF" w:rsidRPr="00DF2C1A" w:rsidRDefault="00257BEF" w:rsidP="004254D4">
      <w:pPr>
        <w:numPr>
          <w:ilvl w:val="1"/>
          <w:numId w:val="1"/>
        </w:numPr>
        <w:autoSpaceDE w:val="0"/>
        <w:autoSpaceDN w:val="0"/>
        <w:adjustRightInd w:val="0"/>
        <w:spacing w:before="120" w:after="120"/>
        <w:ind w:left="0"/>
        <w:rPr>
          <w:rFonts w:ascii="Arial" w:hAnsi="Arial" w:cs="Arial"/>
          <w:sz w:val="22"/>
          <w:szCs w:val="22"/>
        </w:rPr>
      </w:pPr>
      <w:r w:rsidRPr="00DF2C1A">
        <w:rPr>
          <w:rFonts w:ascii="Arial" w:hAnsi="Arial" w:cs="Arial"/>
          <w:sz w:val="22"/>
          <w:szCs w:val="22"/>
        </w:rPr>
        <w:t>O valor por litro de combustível não poderá ser superior ao preço médio divulgado pela ANP para cada Município da Sede e descentralizadas da SR/DPF/RJ;</w:t>
      </w:r>
    </w:p>
    <w:p w:rsidR="00257BEF" w:rsidRPr="00DF2C1A" w:rsidRDefault="00257BEF" w:rsidP="004254D4">
      <w:pPr>
        <w:numPr>
          <w:ilvl w:val="1"/>
          <w:numId w:val="1"/>
        </w:numPr>
        <w:autoSpaceDE w:val="0"/>
        <w:autoSpaceDN w:val="0"/>
        <w:adjustRightInd w:val="0"/>
        <w:spacing w:before="120" w:after="120"/>
        <w:ind w:left="0"/>
        <w:rPr>
          <w:rFonts w:ascii="Arial" w:hAnsi="Arial" w:cs="Arial"/>
          <w:sz w:val="22"/>
          <w:szCs w:val="22"/>
        </w:rPr>
      </w:pPr>
      <w:r w:rsidRPr="00DF2C1A">
        <w:rPr>
          <w:rFonts w:ascii="Arial" w:hAnsi="Arial" w:cs="Arial"/>
          <w:sz w:val="22"/>
          <w:szCs w:val="22"/>
        </w:rPr>
        <w:t>A unidade de medida utilizada para o tipo de serviço a ser contratado: será considerado como unidade de medida para fins de pagamento, o valor, em reais, da nota fiscal referente ao quantitativo de litros de combustível fornecido com acréscimo do percentual de Administração. Sobre o quantitativo de litros de combustíveis fornecidos, incidirão o percentual proposto a título de taxa de administração;</w:t>
      </w:r>
    </w:p>
    <w:p w:rsidR="00257BEF" w:rsidRPr="00DF2C1A" w:rsidRDefault="00257BEF" w:rsidP="004254D4">
      <w:pPr>
        <w:numPr>
          <w:ilvl w:val="1"/>
          <w:numId w:val="1"/>
        </w:numPr>
        <w:autoSpaceDE w:val="0"/>
        <w:autoSpaceDN w:val="0"/>
        <w:adjustRightInd w:val="0"/>
        <w:spacing w:before="120" w:after="120"/>
        <w:ind w:left="0"/>
        <w:rPr>
          <w:rFonts w:ascii="Arial" w:hAnsi="Arial" w:cs="Arial"/>
          <w:sz w:val="22"/>
          <w:szCs w:val="22"/>
        </w:rPr>
      </w:pPr>
      <w:r w:rsidRPr="00DF2C1A">
        <w:rPr>
          <w:rFonts w:ascii="Arial" w:hAnsi="Arial" w:cs="Arial"/>
          <w:sz w:val="22"/>
          <w:szCs w:val="22"/>
        </w:rPr>
        <w:t>O abastecimento indevido de veículo não autorizado, cancelado ou bloqueado pela base operacional, se constatado, será considerado falha do sistema e as despesas efetivadas serão suportadas pela CONTRATADA.</w:t>
      </w:r>
    </w:p>
    <w:p w:rsidR="00257BEF" w:rsidRPr="00DF2C1A" w:rsidRDefault="00257BEF" w:rsidP="004254D4">
      <w:pPr>
        <w:numPr>
          <w:ilvl w:val="1"/>
          <w:numId w:val="1"/>
        </w:numPr>
        <w:autoSpaceDE w:val="0"/>
        <w:autoSpaceDN w:val="0"/>
        <w:adjustRightInd w:val="0"/>
        <w:spacing w:before="120" w:after="120"/>
        <w:ind w:left="0"/>
        <w:rPr>
          <w:rFonts w:ascii="Arial" w:hAnsi="Arial" w:cs="Arial"/>
          <w:sz w:val="22"/>
          <w:szCs w:val="22"/>
        </w:rPr>
      </w:pPr>
      <w:r w:rsidRPr="00DF2C1A">
        <w:rPr>
          <w:rFonts w:ascii="Arial" w:hAnsi="Arial" w:cs="Arial"/>
          <w:sz w:val="22"/>
          <w:szCs w:val="22"/>
        </w:rPr>
        <w:t>Rede de postos para o fornecimento de combustíveis, cobrindo todos os locais estratégicos dentro do estado do Rio de Janeiro e nos Estados da Federação, todos os dias da semana, vinte e quatro horas por dia, credenciando estabelecimentos idôneos, certificados pela ANP, destinados aos diversos tipos de marcas e modelos dos veículos da CONTRATANTE;</w:t>
      </w:r>
    </w:p>
    <w:p w:rsidR="00257BEF" w:rsidRPr="00DF2C1A" w:rsidRDefault="00257BEF" w:rsidP="004254D4">
      <w:pPr>
        <w:numPr>
          <w:ilvl w:val="1"/>
          <w:numId w:val="1"/>
        </w:numPr>
        <w:autoSpaceDE w:val="0"/>
        <w:autoSpaceDN w:val="0"/>
        <w:adjustRightInd w:val="0"/>
        <w:spacing w:before="120" w:after="120"/>
        <w:ind w:left="0"/>
        <w:rPr>
          <w:rFonts w:ascii="Arial" w:hAnsi="Arial" w:cs="Arial"/>
          <w:sz w:val="22"/>
          <w:szCs w:val="22"/>
        </w:rPr>
      </w:pPr>
      <w:r w:rsidRPr="00DF2C1A">
        <w:rPr>
          <w:rFonts w:ascii="Arial" w:hAnsi="Arial" w:cs="Arial"/>
          <w:sz w:val="22"/>
          <w:szCs w:val="22"/>
        </w:rPr>
        <w:t xml:space="preserve">Controle e gestão de consumo de combustível e seu custo, ficará a cargo do fiscal do contrato, sendo que a CONTRATADA deverá garantir que os preços dos combustíveis não ultrapassem os valores médios à vista praticados pelo mercado, </w:t>
      </w:r>
      <w:proofErr w:type="gramStart"/>
      <w:r w:rsidRPr="00DF2C1A">
        <w:rPr>
          <w:rFonts w:ascii="Arial" w:hAnsi="Arial" w:cs="Arial"/>
          <w:sz w:val="22"/>
          <w:szCs w:val="22"/>
        </w:rPr>
        <w:t>estabelecidos</w:t>
      </w:r>
      <w:proofErr w:type="gramEnd"/>
      <w:r w:rsidRPr="00DF2C1A">
        <w:rPr>
          <w:rFonts w:ascii="Arial" w:hAnsi="Arial" w:cs="Arial"/>
          <w:sz w:val="22"/>
          <w:szCs w:val="22"/>
        </w:rPr>
        <w:t xml:space="preserve"> pela Agência Nacional do Petróleo;</w:t>
      </w:r>
    </w:p>
    <w:p w:rsidR="00257BEF" w:rsidRPr="00DF2C1A" w:rsidRDefault="00257BEF" w:rsidP="004254D4">
      <w:pPr>
        <w:numPr>
          <w:ilvl w:val="1"/>
          <w:numId w:val="1"/>
        </w:numPr>
        <w:autoSpaceDE w:val="0"/>
        <w:autoSpaceDN w:val="0"/>
        <w:adjustRightInd w:val="0"/>
        <w:spacing w:before="120" w:after="120"/>
        <w:ind w:left="0"/>
        <w:rPr>
          <w:rFonts w:ascii="Arial" w:hAnsi="Arial" w:cs="Arial"/>
          <w:sz w:val="22"/>
          <w:szCs w:val="22"/>
        </w:rPr>
      </w:pPr>
      <w:r w:rsidRPr="00DF2C1A">
        <w:rPr>
          <w:rFonts w:ascii="Arial" w:hAnsi="Arial" w:cs="Arial"/>
          <w:sz w:val="22"/>
          <w:szCs w:val="22"/>
        </w:rPr>
        <w:t>Todas as promoções e descontos propiciados pelos estabelecimentos de abastecimento deverão ser repassados à CONTRATANTE, sendo que o preço promocional e/ou à vista deverá ser aplicado ao pagamento à empresa, sem discriminação, sempre considerando o menor preço que estiver sendo praticado no estabelecimento;</w:t>
      </w:r>
    </w:p>
    <w:p w:rsidR="00257BEF" w:rsidRPr="00DF2C1A" w:rsidRDefault="00257BEF" w:rsidP="004254D4">
      <w:pPr>
        <w:numPr>
          <w:ilvl w:val="1"/>
          <w:numId w:val="1"/>
        </w:numPr>
        <w:autoSpaceDE w:val="0"/>
        <w:autoSpaceDN w:val="0"/>
        <w:adjustRightInd w:val="0"/>
        <w:spacing w:before="120" w:after="120"/>
        <w:ind w:left="0"/>
        <w:rPr>
          <w:rFonts w:ascii="Arial" w:hAnsi="Arial" w:cs="Arial"/>
          <w:sz w:val="22"/>
          <w:szCs w:val="22"/>
        </w:rPr>
      </w:pPr>
      <w:r w:rsidRPr="00DF2C1A">
        <w:rPr>
          <w:rFonts w:ascii="Arial" w:hAnsi="Arial" w:cs="Arial"/>
          <w:sz w:val="22"/>
          <w:szCs w:val="22"/>
        </w:rPr>
        <w:t>Os valores unitários dos combustíveis serão aferidos em confrontação com os dados dos valores médios praticados por Estado da Federação divulgados pela Agência Nacional do Petróleo;</w:t>
      </w:r>
    </w:p>
    <w:p w:rsidR="00257BEF" w:rsidRPr="00DF2C1A" w:rsidRDefault="00257BEF" w:rsidP="005D0DA0">
      <w:pPr>
        <w:numPr>
          <w:ilvl w:val="1"/>
          <w:numId w:val="1"/>
        </w:numPr>
        <w:autoSpaceDE w:val="0"/>
        <w:autoSpaceDN w:val="0"/>
        <w:adjustRightInd w:val="0"/>
        <w:spacing w:before="120" w:after="120"/>
        <w:ind w:left="0"/>
        <w:rPr>
          <w:rFonts w:ascii="Arial" w:hAnsi="Arial" w:cs="Arial"/>
          <w:sz w:val="22"/>
          <w:szCs w:val="22"/>
        </w:rPr>
      </w:pPr>
      <w:r w:rsidRPr="00DF2C1A">
        <w:rPr>
          <w:rFonts w:ascii="Arial" w:hAnsi="Arial" w:cs="Arial"/>
          <w:sz w:val="22"/>
          <w:szCs w:val="22"/>
        </w:rPr>
        <w:t>Para atender as excepcionalidades da CONTRATANTE, o sistema deverá possuir previsão para lançamento manual com autorização fornecida via telefone, 24 (vinte e quatro) horas por dia, 07 (sete) dias por semana, de forma a manter o abastecimento em caso de pane do sistema informatizado no local de abastecimento.</w:t>
      </w:r>
    </w:p>
    <w:p w:rsidR="00257BEF" w:rsidRPr="00DF2C1A" w:rsidRDefault="00257BEF" w:rsidP="005D0DA0">
      <w:pPr>
        <w:numPr>
          <w:ilvl w:val="1"/>
          <w:numId w:val="1"/>
        </w:numPr>
        <w:autoSpaceDE w:val="0"/>
        <w:autoSpaceDN w:val="0"/>
        <w:adjustRightInd w:val="0"/>
        <w:spacing w:before="120" w:after="120"/>
        <w:ind w:left="0"/>
        <w:rPr>
          <w:rFonts w:ascii="Arial" w:hAnsi="Arial" w:cs="Arial"/>
          <w:sz w:val="22"/>
          <w:szCs w:val="22"/>
        </w:rPr>
      </w:pPr>
      <w:r w:rsidRPr="00DF2C1A">
        <w:rPr>
          <w:rFonts w:ascii="Arial" w:hAnsi="Arial" w:cs="Arial"/>
          <w:sz w:val="22"/>
          <w:szCs w:val="22"/>
        </w:rPr>
        <w:t>A CONTRATANTE deverá estabelecer para cada veículo da sua frota um limite de crédito (R$ ou LITRAGEM), o qual não poderá ser ultrapassado sem expressa autorização do gestor/fiscal, conforme o caso. Os abastecimentos realizados pela rede credenciada sem a devida cobertura de crédito serão de total responsabilidade da CONTRATADA;</w:t>
      </w:r>
    </w:p>
    <w:p w:rsidR="00257BEF" w:rsidRPr="00DF2C1A" w:rsidRDefault="00257BEF" w:rsidP="00C44578">
      <w:pPr>
        <w:numPr>
          <w:ilvl w:val="1"/>
          <w:numId w:val="1"/>
        </w:numPr>
        <w:autoSpaceDE w:val="0"/>
        <w:autoSpaceDN w:val="0"/>
        <w:adjustRightInd w:val="0"/>
        <w:spacing w:before="120" w:after="120"/>
        <w:ind w:left="0"/>
        <w:rPr>
          <w:rFonts w:ascii="Arial" w:hAnsi="Arial" w:cs="Arial"/>
          <w:sz w:val="22"/>
          <w:szCs w:val="22"/>
        </w:rPr>
      </w:pPr>
      <w:r w:rsidRPr="00DF2C1A">
        <w:rPr>
          <w:rFonts w:ascii="Arial" w:hAnsi="Arial" w:cs="Arial"/>
          <w:sz w:val="22"/>
          <w:szCs w:val="22"/>
        </w:rPr>
        <w:lastRenderedPageBreak/>
        <w:t>O sistema contratado deverá permitir alterações nos limites inseridos inicialmente a qualquer tempo mediante autorização da CONTRATANTE;</w:t>
      </w:r>
    </w:p>
    <w:p w:rsidR="00257BEF" w:rsidRPr="00DF2C1A" w:rsidRDefault="00257BEF" w:rsidP="004254D4">
      <w:pPr>
        <w:numPr>
          <w:ilvl w:val="1"/>
          <w:numId w:val="1"/>
        </w:numPr>
        <w:autoSpaceDE w:val="0"/>
        <w:autoSpaceDN w:val="0"/>
        <w:adjustRightInd w:val="0"/>
        <w:spacing w:before="120" w:after="120"/>
        <w:ind w:left="0"/>
        <w:rPr>
          <w:rFonts w:ascii="Arial" w:hAnsi="Arial" w:cs="Arial"/>
          <w:sz w:val="22"/>
          <w:szCs w:val="22"/>
        </w:rPr>
      </w:pPr>
      <w:r w:rsidRPr="00DF2C1A">
        <w:rPr>
          <w:rFonts w:ascii="Arial" w:hAnsi="Arial" w:cs="Arial"/>
          <w:sz w:val="22"/>
          <w:szCs w:val="22"/>
        </w:rPr>
        <w:t>As bases de gerenciamento deverão possuir níveis de acesso ao sistema de acordo com o porte de autorização e controle, de acordo com a determinação do gestor da Base de Gerenciamento Nacional;</w:t>
      </w:r>
    </w:p>
    <w:p w:rsidR="00257BEF" w:rsidRPr="00DF2C1A" w:rsidRDefault="00257BEF" w:rsidP="004254D4">
      <w:pPr>
        <w:numPr>
          <w:ilvl w:val="1"/>
          <w:numId w:val="1"/>
        </w:numPr>
        <w:autoSpaceDE w:val="0"/>
        <w:autoSpaceDN w:val="0"/>
        <w:adjustRightInd w:val="0"/>
        <w:spacing w:before="120" w:after="120"/>
        <w:ind w:left="0"/>
        <w:rPr>
          <w:rFonts w:ascii="Arial" w:hAnsi="Arial" w:cs="Arial"/>
          <w:sz w:val="22"/>
          <w:szCs w:val="22"/>
        </w:rPr>
      </w:pPr>
      <w:r w:rsidRPr="00DF2C1A">
        <w:rPr>
          <w:rFonts w:ascii="Arial" w:hAnsi="Arial" w:cs="Arial"/>
          <w:sz w:val="22"/>
          <w:szCs w:val="22"/>
        </w:rPr>
        <w:t>A localização dos estabelecimentos de abastecimento deverá atender os seguintes requisitos:</w:t>
      </w:r>
    </w:p>
    <w:p w:rsidR="00257BEF" w:rsidRPr="00DF2C1A" w:rsidRDefault="00257BEF" w:rsidP="00C14DE8">
      <w:pPr>
        <w:pStyle w:val="PargrafodaLista"/>
        <w:numPr>
          <w:ilvl w:val="0"/>
          <w:numId w:val="12"/>
        </w:numPr>
        <w:autoSpaceDE w:val="0"/>
        <w:autoSpaceDN w:val="0"/>
        <w:adjustRightInd w:val="0"/>
        <w:spacing w:before="120" w:after="120"/>
        <w:jc w:val="both"/>
        <w:rPr>
          <w:rFonts w:ascii="Arial" w:hAnsi="Arial" w:cs="Arial"/>
          <w:sz w:val="22"/>
          <w:szCs w:val="22"/>
        </w:rPr>
      </w:pPr>
      <w:proofErr w:type="gramStart"/>
      <w:r w:rsidRPr="00DF2C1A">
        <w:rPr>
          <w:rFonts w:ascii="Arial" w:hAnsi="Arial" w:cs="Arial"/>
          <w:sz w:val="22"/>
          <w:szCs w:val="22"/>
        </w:rPr>
        <w:t>distar</w:t>
      </w:r>
      <w:proofErr w:type="gramEnd"/>
      <w:r w:rsidRPr="00DF2C1A">
        <w:rPr>
          <w:rFonts w:ascii="Arial" w:hAnsi="Arial" w:cs="Arial"/>
          <w:sz w:val="22"/>
          <w:szCs w:val="22"/>
        </w:rPr>
        <w:t>, no máximo, 2 (dois) km da Sede da SR/DPF/RJ e até 2 (dois) km das delegacias descentralizadas da SR/DPF/RJ; e</w:t>
      </w:r>
    </w:p>
    <w:p w:rsidR="00257BEF" w:rsidRPr="00DF2C1A" w:rsidRDefault="00257BEF" w:rsidP="00C14DE8">
      <w:pPr>
        <w:pStyle w:val="PargrafodaLista"/>
        <w:numPr>
          <w:ilvl w:val="0"/>
          <w:numId w:val="12"/>
        </w:numPr>
        <w:autoSpaceDE w:val="0"/>
        <w:autoSpaceDN w:val="0"/>
        <w:adjustRightInd w:val="0"/>
        <w:spacing w:before="120" w:after="120"/>
        <w:jc w:val="both"/>
        <w:rPr>
          <w:rFonts w:ascii="Arial" w:hAnsi="Arial" w:cs="Arial"/>
          <w:sz w:val="22"/>
          <w:szCs w:val="22"/>
        </w:rPr>
      </w:pPr>
      <w:proofErr w:type="gramStart"/>
      <w:r w:rsidRPr="00DF2C1A">
        <w:rPr>
          <w:rFonts w:ascii="Arial" w:hAnsi="Arial" w:cs="Arial"/>
          <w:sz w:val="22"/>
          <w:szCs w:val="22"/>
        </w:rPr>
        <w:t>em</w:t>
      </w:r>
      <w:proofErr w:type="gramEnd"/>
      <w:r w:rsidRPr="00DF2C1A">
        <w:rPr>
          <w:rFonts w:ascii="Arial" w:hAnsi="Arial" w:cs="Arial"/>
          <w:sz w:val="22"/>
          <w:szCs w:val="22"/>
        </w:rPr>
        <w:t xml:space="preserve"> cidades com mais de 50.000 (cinquenta mil) habitantes;</w:t>
      </w:r>
    </w:p>
    <w:p w:rsidR="00257BEF" w:rsidRPr="00DF2C1A" w:rsidRDefault="00257BEF" w:rsidP="00CA7A80">
      <w:pPr>
        <w:numPr>
          <w:ilvl w:val="1"/>
          <w:numId w:val="1"/>
        </w:numPr>
        <w:autoSpaceDE w:val="0"/>
        <w:autoSpaceDN w:val="0"/>
        <w:adjustRightInd w:val="0"/>
        <w:spacing w:before="240" w:after="120"/>
        <w:ind w:left="0"/>
        <w:rPr>
          <w:rFonts w:ascii="Arial" w:hAnsi="Arial" w:cs="Arial"/>
          <w:sz w:val="22"/>
          <w:szCs w:val="22"/>
        </w:rPr>
      </w:pPr>
      <w:r w:rsidRPr="00DF2C1A">
        <w:rPr>
          <w:rFonts w:ascii="Arial" w:hAnsi="Arial" w:cs="Arial"/>
          <w:sz w:val="22"/>
          <w:szCs w:val="22"/>
        </w:rPr>
        <w:t>A CONTRATANTE desconsiderará possíveis transações e respectivos abastecimentos efetuados depois da comunicação de dano físico, perda ou extravio ao suporte técnico da empresa;</w:t>
      </w:r>
    </w:p>
    <w:p w:rsidR="00257BEF" w:rsidRPr="00DF2C1A" w:rsidRDefault="00257BEF" w:rsidP="004254D4">
      <w:pPr>
        <w:numPr>
          <w:ilvl w:val="1"/>
          <w:numId w:val="1"/>
        </w:numPr>
        <w:autoSpaceDE w:val="0"/>
        <w:autoSpaceDN w:val="0"/>
        <w:adjustRightInd w:val="0"/>
        <w:spacing w:before="120" w:after="120"/>
        <w:ind w:left="0"/>
        <w:rPr>
          <w:rFonts w:ascii="Arial" w:hAnsi="Arial" w:cs="Arial"/>
          <w:sz w:val="22"/>
          <w:szCs w:val="22"/>
        </w:rPr>
      </w:pPr>
      <w:r w:rsidRPr="00DF2C1A">
        <w:rPr>
          <w:rFonts w:ascii="Arial" w:hAnsi="Arial" w:cs="Arial"/>
          <w:sz w:val="22"/>
          <w:szCs w:val="22"/>
        </w:rPr>
        <w:t>CONTRATADA que, após o prazo para o início da contratação, não tenha comprovadamente 01 (um) posto credenciado e operacionalizando, até a distância rodoviária máxima de 2 km para SR/DPF/RJ e 2 km para cada um dos endereços listados, ter no mínimo 01 (um) posto credenciado e operacionalizando, que não seja o mesmo já inserido na distância de até 2 km da Sede e das Delegacias Descentralizadas, nas cidades</w:t>
      </w:r>
      <w:proofErr w:type="gramStart"/>
      <w:r w:rsidRPr="00DF2C1A">
        <w:rPr>
          <w:rFonts w:ascii="Arial" w:hAnsi="Arial" w:cs="Arial"/>
          <w:sz w:val="22"/>
          <w:szCs w:val="22"/>
        </w:rPr>
        <w:t xml:space="preserve">  </w:t>
      </w:r>
      <w:proofErr w:type="gramEnd"/>
      <w:r w:rsidRPr="00DF2C1A">
        <w:rPr>
          <w:rFonts w:ascii="Arial" w:hAnsi="Arial" w:cs="Arial"/>
          <w:sz w:val="22"/>
          <w:szCs w:val="22"/>
        </w:rPr>
        <w:t>com mais de 50.000 habitantes,  não estará atendendo as especificações exigidas no Edital e seus anexos, terá seu contrato rescindido. O termo “operacionalizando” significa que está funcionando o sistema, podendo o usuário adquirir combustíveis com o pagamento através do cartão magnético ou com chip.</w:t>
      </w:r>
    </w:p>
    <w:p w:rsidR="00257BEF" w:rsidRPr="00DF2C1A" w:rsidRDefault="00257BEF" w:rsidP="00956D5B">
      <w:pPr>
        <w:autoSpaceDE w:val="0"/>
        <w:autoSpaceDN w:val="0"/>
        <w:adjustRightInd w:val="0"/>
        <w:spacing w:after="120"/>
        <w:ind w:left="0"/>
        <w:rPr>
          <w:rFonts w:ascii="Arial" w:hAnsi="Arial" w:cs="Arial"/>
          <w:sz w:val="22"/>
          <w:szCs w:val="22"/>
        </w:rPr>
      </w:pPr>
    </w:p>
    <w:p w:rsidR="00257BEF" w:rsidRPr="00DF2C1A" w:rsidRDefault="00257BEF" w:rsidP="00563C7C">
      <w:pPr>
        <w:numPr>
          <w:ilvl w:val="0"/>
          <w:numId w:val="1"/>
        </w:numPr>
        <w:spacing w:after="120"/>
        <w:ind w:left="0"/>
        <w:rPr>
          <w:rFonts w:ascii="Arial" w:hAnsi="Arial" w:cs="Arial"/>
          <w:sz w:val="22"/>
          <w:szCs w:val="22"/>
          <w:highlight w:val="lightGray"/>
          <w:u w:val="single"/>
          <w:shd w:val="clear" w:color="auto" w:fill="B3B3B3"/>
        </w:rPr>
      </w:pPr>
      <w:r w:rsidRPr="00DF2C1A">
        <w:rPr>
          <w:rFonts w:ascii="Arial" w:hAnsi="Arial" w:cs="Arial"/>
          <w:sz w:val="22"/>
          <w:szCs w:val="22"/>
          <w:highlight w:val="lightGray"/>
          <w:u w:val="single"/>
          <w:shd w:val="clear" w:color="auto" w:fill="B3B3B3"/>
        </w:rPr>
        <w:t>DOS CARTÕES</w:t>
      </w:r>
    </w:p>
    <w:p w:rsidR="00257BEF" w:rsidRPr="00DF2C1A" w:rsidRDefault="00257BEF" w:rsidP="00956D5B">
      <w:pPr>
        <w:numPr>
          <w:ilvl w:val="1"/>
          <w:numId w:val="1"/>
        </w:numPr>
        <w:autoSpaceDE w:val="0"/>
        <w:autoSpaceDN w:val="0"/>
        <w:adjustRightInd w:val="0"/>
        <w:spacing w:before="120" w:after="120"/>
        <w:ind w:left="0"/>
        <w:rPr>
          <w:rFonts w:ascii="Arial" w:hAnsi="Arial" w:cs="Arial"/>
          <w:sz w:val="22"/>
          <w:szCs w:val="22"/>
        </w:rPr>
      </w:pPr>
      <w:r w:rsidRPr="00DF2C1A">
        <w:rPr>
          <w:rFonts w:ascii="Arial" w:hAnsi="Arial" w:cs="Arial"/>
          <w:sz w:val="22"/>
          <w:szCs w:val="22"/>
        </w:rPr>
        <w:t xml:space="preserve">Deverão ser fornecidos cartões individuais, os quais </w:t>
      </w:r>
      <w:r w:rsidRPr="00DF2C1A">
        <w:rPr>
          <w:rFonts w:ascii="Arial" w:hAnsi="Arial" w:cs="Arial"/>
          <w:b/>
          <w:bCs/>
          <w:sz w:val="22"/>
          <w:szCs w:val="22"/>
        </w:rPr>
        <w:t xml:space="preserve">NÃO </w:t>
      </w:r>
      <w:r w:rsidRPr="00DF2C1A">
        <w:rPr>
          <w:rFonts w:ascii="Arial" w:hAnsi="Arial" w:cs="Arial"/>
          <w:sz w:val="22"/>
          <w:szCs w:val="22"/>
        </w:rPr>
        <w:t>poderão ser cobrados, pois seu valor deverá estar incluso na taxa de administração do gerenciamento da frota. A quantidade de cartões estará diretamente relacionada com a quantidade de veículos da frota da CONTRATANTE. Assim, inicialmente deverão ser confeccionados 413 (quatrocentos e treze) cartões, quantidade que poderá aumentar ou diminuir em razão do aumento ou diminuição da frota.</w:t>
      </w:r>
    </w:p>
    <w:p w:rsidR="00257BEF" w:rsidRPr="00DF2C1A" w:rsidRDefault="00257BEF" w:rsidP="00956D5B">
      <w:pPr>
        <w:numPr>
          <w:ilvl w:val="1"/>
          <w:numId w:val="1"/>
        </w:numPr>
        <w:autoSpaceDE w:val="0"/>
        <w:autoSpaceDN w:val="0"/>
        <w:adjustRightInd w:val="0"/>
        <w:spacing w:before="120" w:after="120"/>
        <w:ind w:left="0"/>
        <w:rPr>
          <w:rFonts w:ascii="Arial" w:hAnsi="Arial" w:cs="Arial"/>
          <w:sz w:val="22"/>
          <w:szCs w:val="22"/>
        </w:rPr>
      </w:pPr>
      <w:r w:rsidRPr="00DF2C1A">
        <w:rPr>
          <w:rFonts w:ascii="Arial" w:hAnsi="Arial" w:cs="Arial"/>
          <w:sz w:val="22"/>
          <w:szCs w:val="22"/>
        </w:rPr>
        <w:t>A empresa vencedora deverá fornecer 25 (vinte e cinco) cartões adicionais “Reserva” para utilização em casos excepcionais (locações de outros veículos, troca de veículos, perda, roubo, ou danificações que poderão ocorrer etc.) e devidamente autorizados pela Administração, os quais não poderão ser cobrados;</w:t>
      </w:r>
    </w:p>
    <w:p w:rsidR="00257BEF" w:rsidRPr="00DF2C1A" w:rsidRDefault="00257BEF" w:rsidP="00956D5B">
      <w:pPr>
        <w:numPr>
          <w:ilvl w:val="1"/>
          <w:numId w:val="1"/>
        </w:numPr>
        <w:autoSpaceDE w:val="0"/>
        <w:autoSpaceDN w:val="0"/>
        <w:adjustRightInd w:val="0"/>
        <w:spacing w:before="120" w:after="120"/>
        <w:ind w:left="0"/>
        <w:rPr>
          <w:rFonts w:ascii="Arial" w:hAnsi="Arial" w:cs="Arial"/>
          <w:sz w:val="22"/>
          <w:szCs w:val="22"/>
        </w:rPr>
      </w:pPr>
      <w:r w:rsidRPr="00DF2C1A">
        <w:rPr>
          <w:rFonts w:ascii="Arial" w:hAnsi="Arial" w:cs="Arial"/>
          <w:sz w:val="22"/>
          <w:szCs w:val="22"/>
        </w:rPr>
        <w:t>Deverão ser fornecidos cartões com dados mínimos de identificação de cada veículo da frota, tal como sistema eletrônico, gravação em cartão magnético ou similar, para controle de abastecimento, que servirão como meio de pagamento na rede credenciada, com exceção dos cartões “Reserva” do item 4.2.</w:t>
      </w:r>
    </w:p>
    <w:p w:rsidR="00257BEF" w:rsidRPr="00DF2C1A" w:rsidRDefault="00257BEF" w:rsidP="00956D5B">
      <w:pPr>
        <w:numPr>
          <w:ilvl w:val="1"/>
          <w:numId w:val="1"/>
        </w:numPr>
        <w:autoSpaceDE w:val="0"/>
        <w:autoSpaceDN w:val="0"/>
        <w:adjustRightInd w:val="0"/>
        <w:spacing w:before="120" w:after="120"/>
        <w:ind w:left="0"/>
        <w:rPr>
          <w:rFonts w:ascii="Arial" w:hAnsi="Arial" w:cs="Arial"/>
          <w:sz w:val="22"/>
          <w:szCs w:val="22"/>
        </w:rPr>
      </w:pPr>
      <w:r w:rsidRPr="00DF2C1A">
        <w:rPr>
          <w:rFonts w:ascii="Arial" w:hAnsi="Arial" w:cs="Arial"/>
          <w:sz w:val="22"/>
          <w:szCs w:val="22"/>
        </w:rPr>
        <w:t>Cada Usuário deverá ter sua identificação validada através de senha ou dispositivo que não permita abastecimento por responsáveis não identificados ou não autorizados pelos gestores do contrato, durante qualquer operação realizada na rede credenciada.</w:t>
      </w:r>
    </w:p>
    <w:p w:rsidR="00257BEF" w:rsidRPr="00DF2C1A" w:rsidRDefault="00257BEF" w:rsidP="00956D5B">
      <w:pPr>
        <w:numPr>
          <w:ilvl w:val="1"/>
          <w:numId w:val="1"/>
        </w:numPr>
        <w:autoSpaceDE w:val="0"/>
        <w:autoSpaceDN w:val="0"/>
        <w:adjustRightInd w:val="0"/>
        <w:spacing w:before="120" w:after="120"/>
        <w:ind w:left="0"/>
        <w:rPr>
          <w:rFonts w:ascii="Arial" w:hAnsi="Arial" w:cs="Arial"/>
          <w:sz w:val="22"/>
          <w:szCs w:val="22"/>
        </w:rPr>
      </w:pPr>
      <w:r w:rsidRPr="00DF2C1A">
        <w:rPr>
          <w:rFonts w:ascii="Arial" w:hAnsi="Arial" w:cs="Arial"/>
          <w:sz w:val="22"/>
          <w:szCs w:val="22"/>
        </w:rPr>
        <w:t xml:space="preserve">Os cartões deverão, sem custo nenhum, conter a identificação do órgão expresso: </w:t>
      </w:r>
      <w:r w:rsidRPr="00DF2C1A">
        <w:rPr>
          <w:rFonts w:ascii="Arial" w:hAnsi="Arial" w:cs="Arial"/>
          <w:b/>
          <w:sz w:val="22"/>
          <w:szCs w:val="22"/>
        </w:rPr>
        <w:t>SR/DPF/RJ</w:t>
      </w:r>
      <w:r w:rsidRPr="00DF2C1A">
        <w:rPr>
          <w:rFonts w:ascii="Arial" w:hAnsi="Arial" w:cs="Arial"/>
          <w:sz w:val="22"/>
          <w:szCs w:val="22"/>
        </w:rPr>
        <w:t>;</w:t>
      </w:r>
    </w:p>
    <w:p w:rsidR="00257BEF" w:rsidRPr="00DF2C1A" w:rsidRDefault="00257BEF" w:rsidP="00956D5B">
      <w:pPr>
        <w:numPr>
          <w:ilvl w:val="1"/>
          <w:numId w:val="1"/>
        </w:numPr>
        <w:autoSpaceDE w:val="0"/>
        <w:autoSpaceDN w:val="0"/>
        <w:adjustRightInd w:val="0"/>
        <w:spacing w:before="120" w:after="120"/>
        <w:ind w:left="0"/>
        <w:rPr>
          <w:rFonts w:ascii="Arial" w:hAnsi="Arial" w:cs="Arial"/>
          <w:sz w:val="22"/>
          <w:szCs w:val="22"/>
        </w:rPr>
      </w:pPr>
      <w:r w:rsidRPr="00DF2C1A">
        <w:rPr>
          <w:rFonts w:ascii="Arial" w:hAnsi="Arial" w:cs="Arial"/>
          <w:sz w:val="22"/>
          <w:szCs w:val="22"/>
        </w:rPr>
        <w:lastRenderedPageBreak/>
        <w:t>A rede de postos de abastecimento deverá estar equipada para aceitar transações com os cartões dos usuários das viaturas e senha de uso individual do sistema.</w:t>
      </w:r>
    </w:p>
    <w:p w:rsidR="00257BEF" w:rsidRPr="00DF2C1A" w:rsidRDefault="00257BEF" w:rsidP="00956D5B">
      <w:pPr>
        <w:numPr>
          <w:ilvl w:val="1"/>
          <w:numId w:val="1"/>
        </w:numPr>
        <w:autoSpaceDE w:val="0"/>
        <w:autoSpaceDN w:val="0"/>
        <w:adjustRightInd w:val="0"/>
        <w:spacing w:before="120" w:after="120"/>
        <w:ind w:left="0"/>
        <w:rPr>
          <w:rFonts w:ascii="Arial" w:hAnsi="Arial" w:cs="Arial"/>
          <w:sz w:val="22"/>
          <w:szCs w:val="22"/>
        </w:rPr>
      </w:pPr>
      <w:r w:rsidRPr="00DF2C1A">
        <w:rPr>
          <w:rFonts w:ascii="Arial" w:hAnsi="Arial" w:cs="Arial"/>
          <w:sz w:val="22"/>
          <w:szCs w:val="22"/>
        </w:rPr>
        <w:t>Todos os estabelecimentos que fizerem parte da rede credenciada da CONTRATADA deverão por esta serem reembolsados, não existindo qualquer relação financeira entre a CONTRATANTE e tais fornecedores de materiais e/ou prestadores de serviços.</w:t>
      </w:r>
    </w:p>
    <w:p w:rsidR="00257BEF" w:rsidRPr="00DF2C1A" w:rsidRDefault="00257BEF" w:rsidP="00956D5B">
      <w:pPr>
        <w:numPr>
          <w:ilvl w:val="1"/>
          <w:numId w:val="1"/>
        </w:numPr>
        <w:autoSpaceDE w:val="0"/>
        <w:autoSpaceDN w:val="0"/>
        <w:adjustRightInd w:val="0"/>
        <w:spacing w:before="120" w:after="120"/>
        <w:ind w:left="0"/>
        <w:rPr>
          <w:rFonts w:ascii="Arial" w:hAnsi="Arial" w:cs="Arial"/>
          <w:sz w:val="22"/>
          <w:szCs w:val="22"/>
        </w:rPr>
      </w:pPr>
      <w:r w:rsidRPr="00DF2C1A">
        <w:rPr>
          <w:rFonts w:ascii="Arial" w:hAnsi="Arial" w:cs="Arial"/>
          <w:sz w:val="22"/>
          <w:szCs w:val="22"/>
        </w:rPr>
        <w:t xml:space="preserve">Em caso de perda ou furto de cartões, a CONTRATANTE comunicará a CONTRATADA por e-mail, ou telefone ou documento oficial. Após a comunicação, a CONTRATANTE não se responsabilizará pelo uso indevido do cartão. A CONTRATADA deverá fornecer um novo cartão no prazo máximo de </w:t>
      </w:r>
      <w:proofErr w:type="gramStart"/>
      <w:r w:rsidRPr="00DF2C1A">
        <w:rPr>
          <w:rFonts w:ascii="Arial" w:hAnsi="Arial" w:cs="Arial"/>
          <w:sz w:val="22"/>
          <w:szCs w:val="22"/>
        </w:rPr>
        <w:t>5</w:t>
      </w:r>
      <w:proofErr w:type="gramEnd"/>
      <w:r w:rsidRPr="00DF2C1A">
        <w:rPr>
          <w:rFonts w:ascii="Arial" w:hAnsi="Arial" w:cs="Arial"/>
          <w:sz w:val="22"/>
          <w:szCs w:val="22"/>
        </w:rPr>
        <w:t xml:space="preserve"> (cinco) dias após a comunicação, o qual não poderá ser cobrado;</w:t>
      </w:r>
    </w:p>
    <w:p w:rsidR="00257BEF" w:rsidRPr="00DF2C1A" w:rsidRDefault="00257BEF" w:rsidP="00956D5B">
      <w:pPr>
        <w:numPr>
          <w:ilvl w:val="1"/>
          <w:numId w:val="1"/>
        </w:numPr>
        <w:autoSpaceDE w:val="0"/>
        <w:autoSpaceDN w:val="0"/>
        <w:adjustRightInd w:val="0"/>
        <w:spacing w:before="120" w:after="120"/>
        <w:ind w:left="0"/>
        <w:rPr>
          <w:rFonts w:ascii="Arial" w:hAnsi="Arial" w:cs="Arial"/>
          <w:sz w:val="22"/>
          <w:szCs w:val="22"/>
        </w:rPr>
      </w:pPr>
      <w:r w:rsidRPr="00DF2C1A">
        <w:rPr>
          <w:rFonts w:ascii="Arial" w:hAnsi="Arial" w:cs="Arial"/>
          <w:sz w:val="22"/>
          <w:szCs w:val="22"/>
        </w:rPr>
        <w:t>No caso de impossibilidade de pagamento dos combustíveis através do cartão eletrônico magnético ou com chip, a CONTRATADA deverá possuir outro sistema que permita o pagamento dos combustíveis. O prazo máximo aceito para pagamento dos combustíveis será de 30 minutos.</w:t>
      </w:r>
    </w:p>
    <w:p w:rsidR="00257BEF" w:rsidRPr="00DF2C1A" w:rsidRDefault="00257BEF" w:rsidP="00956D5B">
      <w:pPr>
        <w:autoSpaceDE w:val="0"/>
        <w:autoSpaceDN w:val="0"/>
        <w:adjustRightInd w:val="0"/>
        <w:spacing w:after="120"/>
        <w:ind w:left="0"/>
        <w:rPr>
          <w:rFonts w:ascii="Arial" w:hAnsi="Arial" w:cs="Arial"/>
          <w:sz w:val="22"/>
          <w:szCs w:val="22"/>
        </w:rPr>
      </w:pPr>
    </w:p>
    <w:p w:rsidR="00257BEF" w:rsidRPr="00DF2C1A" w:rsidRDefault="00257BEF" w:rsidP="00563C7C">
      <w:pPr>
        <w:numPr>
          <w:ilvl w:val="0"/>
          <w:numId w:val="1"/>
        </w:numPr>
        <w:spacing w:after="240"/>
        <w:ind w:left="0"/>
        <w:rPr>
          <w:rFonts w:ascii="Arial" w:hAnsi="Arial" w:cs="Arial"/>
          <w:sz w:val="22"/>
          <w:szCs w:val="22"/>
          <w:highlight w:val="lightGray"/>
          <w:u w:val="single"/>
          <w:shd w:val="clear" w:color="auto" w:fill="B3B3B3"/>
        </w:rPr>
      </w:pPr>
      <w:r w:rsidRPr="00DF2C1A">
        <w:rPr>
          <w:rFonts w:ascii="Arial" w:hAnsi="Arial" w:cs="Arial"/>
          <w:sz w:val="22"/>
          <w:szCs w:val="22"/>
          <w:highlight w:val="lightGray"/>
          <w:u w:val="single"/>
          <w:shd w:val="clear" w:color="auto" w:fill="B3B3B3"/>
        </w:rPr>
        <w:t xml:space="preserve">DEMANDA DO ÓRGÃO E LOCAL DE EXECUÇÃO </w:t>
      </w:r>
    </w:p>
    <w:p w:rsidR="00257BEF" w:rsidRPr="00DF2C1A" w:rsidRDefault="00257BEF" w:rsidP="00E77C14">
      <w:pPr>
        <w:numPr>
          <w:ilvl w:val="1"/>
          <w:numId w:val="1"/>
        </w:numPr>
        <w:autoSpaceDE w:val="0"/>
        <w:autoSpaceDN w:val="0"/>
        <w:adjustRightInd w:val="0"/>
        <w:spacing w:before="120" w:after="120"/>
        <w:ind w:left="0"/>
        <w:rPr>
          <w:rFonts w:ascii="Arial" w:hAnsi="Arial" w:cs="Arial"/>
          <w:sz w:val="22"/>
          <w:szCs w:val="22"/>
        </w:rPr>
      </w:pPr>
      <w:r w:rsidRPr="00DF2C1A">
        <w:rPr>
          <w:rFonts w:ascii="Arial" w:hAnsi="Arial" w:cs="Arial"/>
          <w:sz w:val="22"/>
          <w:szCs w:val="22"/>
        </w:rPr>
        <w:t xml:space="preserve">A SR/DPF/RJ e suas descentralizadas se localizam nos endereços descritos neste Termo de Referência, onde a CONTRATADA deverá possuir rede de postos de combustíveis num raio máximo de </w:t>
      </w:r>
      <w:proofErr w:type="gramStart"/>
      <w:r w:rsidRPr="00DF2C1A">
        <w:rPr>
          <w:rFonts w:ascii="Arial" w:hAnsi="Arial" w:cs="Arial"/>
          <w:sz w:val="22"/>
          <w:szCs w:val="22"/>
        </w:rPr>
        <w:t>2</w:t>
      </w:r>
      <w:proofErr w:type="gramEnd"/>
      <w:r w:rsidRPr="00DF2C1A">
        <w:rPr>
          <w:rFonts w:ascii="Arial" w:hAnsi="Arial" w:cs="Arial"/>
          <w:sz w:val="22"/>
          <w:szCs w:val="22"/>
        </w:rPr>
        <w:t xml:space="preserve"> (dois) km dos endereços abaixo relacionados. As distâncias onde a SR/DPF/RJ, descentralizadas e seus respectivos postos ultrapassarem </w:t>
      </w:r>
      <w:proofErr w:type="gramStart"/>
      <w:r w:rsidRPr="00DF2C1A">
        <w:rPr>
          <w:rFonts w:ascii="Arial" w:hAnsi="Arial" w:cs="Arial"/>
          <w:sz w:val="22"/>
          <w:szCs w:val="22"/>
        </w:rPr>
        <w:t>2</w:t>
      </w:r>
      <w:proofErr w:type="gramEnd"/>
      <w:r w:rsidRPr="00DF2C1A">
        <w:rPr>
          <w:rFonts w:ascii="Arial" w:hAnsi="Arial" w:cs="Arial"/>
          <w:sz w:val="22"/>
          <w:szCs w:val="22"/>
        </w:rPr>
        <w:t xml:space="preserve"> (dois) km, a empresa deverá ter posto credenciado propiciando abastecimento dos veículos em viagens interestaduais.</w:t>
      </w:r>
    </w:p>
    <w:p w:rsidR="00257BEF" w:rsidRPr="00DF2C1A" w:rsidRDefault="00257BEF" w:rsidP="00956D5B">
      <w:pPr>
        <w:spacing w:after="120"/>
        <w:ind w:left="0"/>
        <w:rPr>
          <w:rFonts w:ascii="Arial" w:hAnsi="Arial" w:cs="Arial"/>
          <w:sz w:val="22"/>
          <w:szCs w:val="22"/>
        </w:rPr>
      </w:pPr>
    </w:p>
    <w:tbl>
      <w:tblPr>
        <w:tblW w:w="9456" w:type="dxa"/>
        <w:jc w:val="center"/>
        <w:tblInd w:w="52" w:type="dxa"/>
        <w:tblLayout w:type="fixed"/>
        <w:tblCellMar>
          <w:left w:w="70" w:type="dxa"/>
          <w:right w:w="70" w:type="dxa"/>
        </w:tblCellMar>
        <w:tblLook w:val="0000" w:firstRow="0" w:lastRow="0" w:firstColumn="0" w:lastColumn="0" w:noHBand="0" w:noVBand="0"/>
      </w:tblPr>
      <w:tblGrid>
        <w:gridCol w:w="418"/>
        <w:gridCol w:w="3200"/>
        <w:gridCol w:w="5838"/>
      </w:tblGrid>
      <w:tr w:rsidR="00DF2C1A" w:rsidRPr="00DF2C1A" w:rsidTr="00E40C02">
        <w:trPr>
          <w:trHeight w:val="960"/>
          <w:jc w:val="center"/>
        </w:trPr>
        <w:tc>
          <w:tcPr>
            <w:tcW w:w="418" w:type="dxa"/>
            <w:tcBorders>
              <w:top w:val="single" w:sz="8" w:space="0" w:color="000000"/>
              <w:left w:val="single" w:sz="8" w:space="0" w:color="000000"/>
              <w:bottom w:val="single" w:sz="8" w:space="0" w:color="000000"/>
            </w:tcBorders>
            <w:vAlign w:val="center"/>
          </w:tcPr>
          <w:p w:rsidR="00257BEF" w:rsidRPr="00DF2C1A" w:rsidRDefault="00257BEF" w:rsidP="00905E55">
            <w:pPr>
              <w:snapToGrid w:val="0"/>
              <w:spacing w:after="0"/>
              <w:ind w:left="0"/>
              <w:jc w:val="center"/>
              <w:rPr>
                <w:rFonts w:ascii="Ecofont_Spranq_eco_Sans" w:hAnsi="Ecofont_Spranq_eco_Sans" w:cs="Arial"/>
                <w:b/>
                <w:bCs/>
                <w:sz w:val="20"/>
                <w:szCs w:val="20"/>
              </w:rPr>
            </w:pPr>
            <w:r w:rsidRPr="00DF2C1A">
              <w:rPr>
                <w:rFonts w:ascii="Ecofont_Spranq_eco_Sans" w:hAnsi="Ecofont_Spranq_eco_Sans" w:cs="Arial"/>
                <w:b/>
                <w:bCs/>
                <w:sz w:val="20"/>
                <w:szCs w:val="20"/>
              </w:rPr>
              <w:t>Nº</w:t>
            </w:r>
          </w:p>
        </w:tc>
        <w:tc>
          <w:tcPr>
            <w:tcW w:w="3200" w:type="dxa"/>
            <w:tcBorders>
              <w:top w:val="single" w:sz="8" w:space="0" w:color="000000"/>
              <w:left w:val="single" w:sz="8" w:space="0" w:color="000000"/>
              <w:bottom w:val="single" w:sz="8" w:space="0" w:color="000000"/>
            </w:tcBorders>
            <w:vAlign w:val="center"/>
          </w:tcPr>
          <w:p w:rsidR="00257BEF" w:rsidRPr="00DF2C1A" w:rsidRDefault="00257BEF" w:rsidP="00905E55">
            <w:pPr>
              <w:snapToGrid w:val="0"/>
              <w:spacing w:after="0"/>
              <w:ind w:left="0"/>
              <w:jc w:val="center"/>
              <w:rPr>
                <w:rFonts w:ascii="Ecofont_Spranq_eco_Sans" w:hAnsi="Ecofont_Spranq_eco_Sans" w:cs="Arial"/>
                <w:b/>
                <w:bCs/>
                <w:sz w:val="20"/>
                <w:szCs w:val="20"/>
              </w:rPr>
            </w:pPr>
            <w:r w:rsidRPr="00DF2C1A">
              <w:rPr>
                <w:rFonts w:ascii="Ecofont_Spranq_eco_Sans" w:hAnsi="Ecofont_Spranq_eco_Sans" w:cs="Arial"/>
                <w:b/>
                <w:bCs/>
                <w:sz w:val="20"/>
                <w:szCs w:val="20"/>
              </w:rPr>
              <w:t>Local</w:t>
            </w:r>
          </w:p>
        </w:tc>
        <w:tc>
          <w:tcPr>
            <w:tcW w:w="5838" w:type="dxa"/>
            <w:tcBorders>
              <w:top w:val="single" w:sz="8" w:space="0" w:color="000000"/>
              <w:left w:val="single" w:sz="8" w:space="0" w:color="000000"/>
              <w:bottom w:val="single" w:sz="8" w:space="0" w:color="000000"/>
              <w:right w:val="single" w:sz="8" w:space="0" w:color="000000"/>
            </w:tcBorders>
            <w:vAlign w:val="center"/>
          </w:tcPr>
          <w:p w:rsidR="00257BEF" w:rsidRPr="00DF2C1A" w:rsidRDefault="00257BEF" w:rsidP="00905E55">
            <w:pPr>
              <w:snapToGrid w:val="0"/>
              <w:spacing w:after="0"/>
              <w:ind w:left="-288"/>
              <w:jc w:val="center"/>
              <w:rPr>
                <w:rFonts w:ascii="Ecofont_Spranq_eco_Sans" w:hAnsi="Ecofont_Spranq_eco_Sans" w:cs="Arial"/>
                <w:b/>
                <w:bCs/>
                <w:sz w:val="20"/>
                <w:szCs w:val="20"/>
              </w:rPr>
            </w:pPr>
            <w:r w:rsidRPr="00DF2C1A">
              <w:rPr>
                <w:rFonts w:ascii="Ecofont_Spranq_eco_Sans" w:hAnsi="Ecofont_Spranq_eco_Sans" w:cs="Arial"/>
                <w:b/>
                <w:bCs/>
                <w:sz w:val="20"/>
                <w:szCs w:val="20"/>
              </w:rPr>
              <w:t>Endereço</w:t>
            </w:r>
          </w:p>
        </w:tc>
      </w:tr>
      <w:tr w:rsidR="00DF2C1A" w:rsidRPr="00DF2C1A" w:rsidTr="00E40C02">
        <w:trPr>
          <w:trHeight w:val="960"/>
          <w:jc w:val="center"/>
        </w:trPr>
        <w:tc>
          <w:tcPr>
            <w:tcW w:w="418" w:type="dxa"/>
            <w:tcBorders>
              <w:top w:val="single" w:sz="8" w:space="0" w:color="000000"/>
              <w:left w:val="single" w:sz="8" w:space="0" w:color="000000"/>
              <w:bottom w:val="single" w:sz="8" w:space="0" w:color="000000"/>
            </w:tcBorders>
            <w:vAlign w:val="center"/>
          </w:tcPr>
          <w:p w:rsidR="00257BEF" w:rsidRPr="00DF2C1A" w:rsidRDefault="00257BEF" w:rsidP="00905E55">
            <w:pPr>
              <w:snapToGrid w:val="0"/>
              <w:spacing w:after="0"/>
              <w:ind w:left="0"/>
              <w:jc w:val="center"/>
              <w:rPr>
                <w:rFonts w:ascii="Ecofont_Spranq_eco_Sans" w:hAnsi="Ecofont_Spranq_eco_Sans" w:cs="Arial"/>
                <w:b/>
                <w:bCs/>
                <w:sz w:val="20"/>
                <w:szCs w:val="20"/>
              </w:rPr>
            </w:pPr>
          </w:p>
          <w:p w:rsidR="00257BEF" w:rsidRPr="00DF2C1A" w:rsidRDefault="00257BEF" w:rsidP="00905E55">
            <w:pPr>
              <w:spacing w:after="0"/>
              <w:ind w:left="0"/>
              <w:jc w:val="center"/>
              <w:rPr>
                <w:rFonts w:ascii="Ecofont_Spranq_eco_Sans" w:hAnsi="Ecofont_Spranq_eco_Sans" w:cs="Arial"/>
                <w:b/>
                <w:bCs/>
                <w:sz w:val="20"/>
                <w:szCs w:val="20"/>
              </w:rPr>
            </w:pPr>
            <w:proofErr w:type="gramStart"/>
            <w:r w:rsidRPr="00DF2C1A">
              <w:rPr>
                <w:rFonts w:ascii="Ecofont_Spranq_eco_Sans" w:hAnsi="Ecofont_Spranq_eco_Sans" w:cs="Arial"/>
                <w:b/>
                <w:bCs/>
                <w:sz w:val="20"/>
                <w:szCs w:val="20"/>
              </w:rPr>
              <w:t>1</w:t>
            </w:r>
            <w:proofErr w:type="gramEnd"/>
          </w:p>
        </w:tc>
        <w:tc>
          <w:tcPr>
            <w:tcW w:w="3200" w:type="dxa"/>
            <w:tcBorders>
              <w:top w:val="single" w:sz="8" w:space="0" w:color="000000"/>
              <w:left w:val="single" w:sz="8" w:space="0" w:color="000000"/>
              <w:bottom w:val="single" w:sz="8" w:space="0" w:color="000000"/>
            </w:tcBorders>
            <w:vAlign w:val="center"/>
          </w:tcPr>
          <w:p w:rsidR="00257BEF" w:rsidRPr="00DF2C1A" w:rsidRDefault="00257BEF" w:rsidP="00905E55">
            <w:pPr>
              <w:snapToGrid w:val="0"/>
              <w:spacing w:after="0"/>
              <w:ind w:left="0"/>
              <w:jc w:val="center"/>
              <w:rPr>
                <w:rFonts w:ascii="Ecofont_Spranq_eco_Sans" w:hAnsi="Ecofont_Spranq_eco_Sans" w:cs="Arial"/>
                <w:b/>
                <w:bCs/>
                <w:sz w:val="20"/>
                <w:szCs w:val="20"/>
              </w:rPr>
            </w:pPr>
            <w:r w:rsidRPr="00DF2C1A">
              <w:rPr>
                <w:rFonts w:ascii="Ecofont_Spranq_eco_Sans" w:hAnsi="Ecofont_Spranq_eco_Sans" w:cs="Arial"/>
                <w:b/>
                <w:bCs/>
                <w:sz w:val="20"/>
                <w:szCs w:val="20"/>
              </w:rPr>
              <w:t xml:space="preserve">Superintendência Regional do Rio de Janeiro – SEDE </w:t>
            </w:r>
          </w:p>
        </w:tc>
        <w:tc>
          <w:tcPr>
            <w:tcW w:w="5838" w:type="dxa"/>
            <w:tcBorders>
              <w:top w:val="single" w:sz="8" w:space="0" w:color="000000"/>
              <w:left w:val="single" w:sz="8" w:space="0" w:color="000000"/>
              <w:bottom w:val="single" w:sz="8" w:space="0" w:color="000000"/>
              <w:right w:val="single" w:sz="8" w:space="0" w:color="000000"/>
            </w:tcBorders>
            <w:vAlign w:val="center"/>
          </w:tcPr>
          <w:p w:rsidR="00257BEF" w:rsidRPr="00DF2C1A" w:rsidRDefault="00257BEF" w:rsidP="00905E55">
            <w:pPr>
              <w:snapToGrid w:val="0"/>
              <w:spacing w:after="0"/>
              <w:ind w:left="0"/>
              <w:jc w:val="center"/>
              <w:rPr>
                <w:rFonts w:ascii="Ecofont_Spranq_eco_Sans" w:hAnsi="Ecofont_Spranq_eco_Sans" w:cs="Arial"/>
                <w:b/>
                <w:bCs/>
                <w:sz w:val="20"/>
                <w:szCs w:val="20"/>
              </w:rPr>
            </w:pPr>
            <w:r w:rsidRPr="00DF2C1A">
              <w:rPr>
                <w:rFonts w:ascii="Ecofont_Spranq_eco_Sans" w:hAnsi="Ecofont_Spranq_eco_Sans" w:cs="Arial"/>
                <w:b/>
                <w:bCs/>
                <w:sz w:val="20"/>
                <w:szCs w:val="20"/>
              </w:rPr>
              <w:t>Endereço: Avenida Rodrigues Alves, nº 01 – Centro – Rio de Janeiro – RJ</w:t>
            </w:r>
            <w:proofErr w:type="gramStart"/>
            <w:r w:rsidRPr="00DF2C1A">
              <w:rPr>
                <w:rFonts w:ascii="Ecofont_Spranq_eco_Sans" w:hAnsi="Ecofont_Spranq_eco_Sans" w:cs="Arial"/>
                <w:b/>
                <w:bCs/>
                <w:sz w:val="20"/>
                <w:szCs w:val="20"/>
              </w:rPr>
              <w:t xml:space="preserve">  </w:t>
            </w:r>
            <w:proofErr w:type="gramEnd"/>
            <w:r w:rsidRPr="00DF2C1A">
              <w:rPr>
                <w:rFonts w:ascii="Ecofont_Spranq_eco_Sans" w:hAnsi="Ecofont_Spranq_eco_Sans" w:cs="Arial"/>
                <w:b/>
                <w:bCs/>
                <w:sz w:val="20"/>
                <w:szCs w:val="20"/>
              </w:rPr>
              <w:t>- CEP 20820-250  - Telefones: (21) 2203-4418 / 2203-4417</w:t>
            </w:r>
          </w:p>
        </w:tc>
      </w:tr>
      <w:tr w:rsidR="00DF2C1A" w:rsidRPr="00DF2C1A" w:rsidTr="00E40C02">
        <w:trPr>
          <w:trHeight w:val="1020"/>
          <w:jc w:val="center"/>
        </w:trPr>
        <w:tc>
          <w:tcPr>
            <w:tcW w:w="418" w:type="dxa"/>
            <w:tcBorders>
              <w:left w:val="single" w:sz="8" w:space="0" w:color="000000"/>
              <w:bottom w:val="single" w:sz="4" w:space="0" w:color="000000"/>
            </w:tcBorders>
            <w:vAlign w:val="center"/>
          </w:tcPr>
          <w:p w:rsidR="00257BEF" w:rsidRPr="00DF2C1A" w:rsidRDefault="00257BEF" w:rsidP="00905E55">
            <w:pPr>
              <w:snapToGrid w:val="0"/>
              <w:spacing w:after="0"/>
              <w:ind w:left="0"/>
              <w:jc w:val="center"/>
              <w:rPr>
                <w:rFonts w:ascii="Ecofont_Spranq_eco_Sans" w:hAnsi="Ecofont_Spranq_eco_Sans" w:cs="Arial"/>
                <w:b/>
                <w:bCs/>
                <w:sz w:val="20"/>
                <w:szCs w:val="20"/>
              </w:rPr>
            </w:pPr>
          </w:p>
          <w:p w:rsidR="00257BEF" w:rsidRPr="00DF2C1A" w:rsidRDefault="00257BEF" w:rsidP="00905E55">
            <w:pPr>
              <w:spacing w:after="0"/>
              <w:ind w:left="0"/>
              <w:jc w:val="center"/>
              <w:rPr>
                <w:rFonts w:ascii="Ecofont_Spranq_eco_Sans" w:hAnsi="Ecofont_Spranq_eco_Sans" w:cs="Arial"/>
                <w:b/>
                <w:bCs/>
                <w:sz w:val="20"/>
                <w:szCs w:val="20"/>
              </w:rPr>
            </w:pPr>
          </w:p>
          <w:p w:rsidR="00257BEF" w:rsidRPr="00DF2C1A" w:rsidRDefault="00257BEF" w:rsidP="00905E55">
            <w:pPr>
              <w:spacing w:after="0"/>
              <w:ind w:left="0"/>
              <w:jc w:val="center"/>
              <w:rPr>
                <w:rFonts w:ascii="Ecofont_Spranq_eco_Sans" w:hAnsi="Ecofont_Spranq_eco_Sans" w:cs="Arial"/>
                <w:b/>
                <w:bCs/>
                <w:sz w:val="20"/>
                <w:szCs w:val="20"/>
              </w:rPr>
            </w:pPr>
            <w:proofErr w:type="gramStart"/>
            <w:r w:rsidRPr="00DF2C1A">
              <w:rPr>
                <w:rFonts w:ascii="Ecofont_Spranq_eco_Sans" w:hAnsi="Ecofont_Spranq_eco_Sans" w:cs="Arial"/>
                <w:b/>
                <w:bCs/>
                <w:sz w:val="20"/>
                <w:szCs w:val="20"/>
              </w:rPr>
              <w:t>2</w:t>
            </w:r>
            <w:proofErr w:type="gramEnd"/>
          </w:p>
        </w:tc>
        <w:tc>
          <w:tcPr>
            <w:tcW w:w="3200" w:type="dxa"/>
            <w:tcBorders>
              <w:left w:val="single" w:sz="8" w:space="0" w:color="000000"/>
              <w:bottom w:val="single" w:sz="4" w:space="0" w:color="000000"/>
            </w:tcBorders>
            <w:vAlign w:val="center"/>
          </w:tcPr>
          <w:p w:rsidR="00257BEF" w:rsidRPr="00DF2C1A" w:rsidRDefault="00257BEF" w:rsidP="00905E55">
            <w:pPr>
              <w:snapToGrid w:val="0"/>
              <w:spacing w:after="0"/>
              <w:ind w:left="0"/>
              <w:jc w:val="center"/>
              <w:rPr>
                <w:rFonts w:ascii="Ecofont_Spranq_eco_Sans" w:hAnsi="Ecofont_Spranq_eco_Sans" w:cs="Arial"/>
                <w:b/>
                <w:bCs/>
                <w:sz w:val="20"/>
                <w:szCs w:val="20"/>
              </w:rPr>
            </w:pPr>
            <w:r w:rsidRPr="00DF2C1A">
              <w:rPr>
                <w:rFonts w:ascii="Ecofont_Spranq_eco_Sans" w:hAnsi="Ecofont_Spranq_eco_Sans" w:cs="Arial"/>
                <w:b/>
                <w:bCs/>
                <w:sz w:val="20"/>
                <w:szCs w:val="20"/>
              </w:rPr>
              <w:t>Delegacia de Angra dos Reis</w:t>
            </w:r>
          </w:p>
        </w:tc>
        <w:tc>
          <w:tcPr>
            <w:tcW w:w="5838" w:type="dxa"/>
            <w:tcBorders>
              <w:left w:val="single" w:sz="8" w:space="0" w:color="000000"/>
              <w:bottom w:val="single" w:sz="4" w:space="0" w:color="000000"/>
              <w:right w:val="single" w:sz="8" w:space="0" w:color="000000"/>
            </w:tcBorders>
            <w:vAlign w:val="center"/>
          </w:tcPr>
          <w:p w:rsidR="00257BEF" w:rsidRPr="00DF2C1A" w:rsidRDefault="00257BEF" w:rsidP="00905E55">
            <w:pPr>
              <w:snapToGrid w:val="0"/>
              <w:spacing w:after="0"/>
              <w:ind w:left="0"/>
              <w:jc w:val="center"/>
              <w:rPr>
                <w:rFonts w:ascii="Ecofont_Spranq_eco_Sans" w:hAnsi="Ecofont_Spranq_eco_Sans" w:cs="Arial"/>
                <w:b/>
                <w:bCs/>
                <w:sz w:val="20"/>
                <w:szCs w:val="20"/>
              </w:rPr>
            </w:pPr>
            <w:r w:rsidRPr="00DF2C1A">
              <w:rPr>
                <w:rFonts w:ascii="Ecofont_Spranq_eco_Sans" w:hAnsi="Ecofont_Spranq_eco_Sans" w:cs="Arial"/>
                <w:b/>
                <w:bCs/>
                <w:sz w:val="20"/>
                <w:szCs w:val="20"/>
              </w:rPr>
              <w:t xml:space="preserve">Endereço: Benedito Pereira da Rocha, 463 -A – Centro – Angra dos Reis-RJ CEP: 23906-250 - </w:t>
            </w:r>
            <w:proofErr w:type="gramStart"/>
            <w:r w:rsidRPr="00DF2C1A">
              <w:rPr>
                <w:rFonts w:ascii="Ecofont_Spranq_eco_Sans" w:hAnsi="Ecofont_Spranq_eco_Sans" w:cs="Arial"/>
                <w:b/>
                <w:bCs/>
                <w:sz w:val="20"/>
                <w:szCs w:val="20"/>
              </w:rPr>
              <w:t>Telefones:</w:t>
            </w:r>
            <w:proofErr w:type="gramEnd"/>
            <w:r w:rsidRPr="00DF2C1A">
              <w:rPr>
                <w:rFonts w:ascii="Ecofont_Spranq_eco_Sans" w:hAnsi="Ecofont_Spranq_eco_Sans" w:cs="Arial"/>
                <w:b/>
                <w:bCs/>
                <w:sz w:val="20"/>
                <w:szCs w:val="20"/>
              </w:rPr>
              <w:t>(24) 3364-8100 / Plantão - (24) 3364-8128</w:t>
            </w:r>
          </w:p>
        </w:tc>
      </w:tr>
      <w:tr w:rsidR="00DF2C1A" w:rsidRPr="00DF2C1A" w:rsidTr="00E40C02">
        <w:trPr>
          <w:trHeight w:val="1032"/>
          <w:jc w:val="center"/>
        </w:trPr>
        <w:tc>
          <w:tcPr>
            <w:tcW w:w="418" w:type="dxa"/>
            <w:tcBorders>
              <w:left w:val="single" w:sz="8" w:space="0" w:color="000000"/>
              <w:bottom w:val="single" w:sz="4" w:space="0" w:color="000000"/>
            </w:tcBorders>
            <w:vAlign w:val="center"/>
          </w:tcPr>
          <w:p w:rsidR="00257BEF" w:rsidRPr="00DF2C1A" w:rsidRDefault="00257BEF" w:rsidP="00905E55">
            <w:pPr>
              <w:snapToGrid w:val="0"/>
              <w:spacing w:after="0"/>
              <w:ind w:left="0"/>
              <w:jc w:val="center"/>
              <w:rPr>
                <w:rFonts w:ascii="Ecofont_Spranq_eco_Sans" w:hAnsi="Ecofont_Spranq_eco_Sans" w:cs="Arial"/>
                <w:b/>
                <w:bCs/>
                <w:sz w:val="20"/>
                <w:szCs w:val="20"/>
              </w:rPr>
            </w:pPr>
            <w:proofErr w:type="gramStart"/>
            <w:r w:rsidRPr="00DF2C1A">
              <w:rPr>
                <w:rFonts w:ascii="Ecofont_Spranq_eco_Sans" w:hAnsi="Ecofont_Spranq_eco_Sans" w:cs="Arial"/>
                <w:b/>
                <w:bCs/>
                <w:sz w:val="20"/>
                <w:szCs w:val="20"/>
              </w:rPr>
              <w:t>3</w:t>
            </w:r>
            <w:proofErr w:type="gramEnd"/>
          </w:p>
        </w:tc>
        <w:tc>
          <w:tcPr>
            <w:tcW w:w="3200" w:type="dxa"/>
            <w:tcBorders>
              <w:left w:val="single" w:sz="8" w:space="0" w:color="000000"/>
              <w:bottom w:val="single" w:sz="4" w:space="0" w:color="000000"/>
            </w:tcBorders>
            <w:vAlign w:val="center"/>
          </w:tcPr>
          <w:p w:rsidR="00257BEF" w:rsidRPr="00DF2C1A" w:rsidRDefault="00257BEF" w:rsidP="00905E55">
            <w:pPr>
              <w:snapToGrid w:val="0"/>
              <w:spacing w:after="0"/>
              <w:ind w:left="0"/>
              <w:jc w:val="center"/>
              <w:rPr>
                <w:rFonts w:ascii="Ecofont_Spranq_eco_Sans" w:hAnsi="Ecofont_Spranq_eco_Sans" w:cs="Arial"/>
                <w:b/>
                <w:bCs/>
                <w:sz w:val="20"/>
                <w:szCs w:val="20"/>
              </w:rPr>
            </w:pPr>
            <w:r w:rsidRPr="00DF2C1A">
              <w:rPr>
                <w:rFonts w:ascii="Ecofont_Spranq_eco_Sans" w:hAnsi="Ecofont_Spranq_eco_Sans" w:cs="Arial"/>
                <w:b/>
                <w:bCs/>
                <w:sz w:val="20"/>
                <w:szCs w:val="20"/>
              </w:rPr>
              <w:t>Delegacia de Campos dos Goytacazes</w:t>
            </w:r>
          </w:p>
        </w:tc>
        <w:tc>
          <w:tcPr>
            <w:tcW w:w="5838" w:type="dxa"/>
            <w:tcBorders>
              <w:left w:val="single" w:sz="8" w:space="0" w:color="000000"/>
              <w:bottom w:val="single" w:sz="4" w:space="0" w:color="000000"/>
              <w:right w:val="single" w:sz="8" w:space="0" w:color="000000"/>
            </w:tcBorders>
            <w:vAlign w:val="center"/>
          </w:tcPr>
          <w:p w:rsidR="00257BEF" w:rsidRPr="00DF2C1A" w:rsidRDefault="00257BEF" w:rsidP="00905E55">
            <w:pPr>
              <w:snapToGrid w:val="0"/>
              <w:spacing w:after="0"/>
              <w:ind w:left="0"/>
              <w:jc w:val="center"/>
              <w:rPr>
                <w:rFonts w:ascii="Ecofont_Spranq_eco_Sans" w:hAnsi="Ecofont_Spranq_eco_Sans" w:cs="Arial"/>
                <w:b/>
                <w:bCs/>
                <w:sz w:val="20"/>
                <w:szCs w:val="20"/>
              </w:rPr>
            </w:pPr>
            <w:r w:rsidRPr="00DF2C1A">
              <w:rPr>
                <w:rFonts w:ascii="Ecofont_Spranq_eco_Sans" w:hAnsi="Ecofont_Spranq_eco_Sans" w:cs="Arial"/>
                <w:b/>
                <w:bCs/>
                <w:sz w:val="20"/>
                <w:szCs w:val="20"/>
              </w:rPr>
              <w:t>Endereço: Rua Barão de Miracema 158 - Centro / CEP 28035-300 - Fone: (22) 2726-8700 / 2726-8702</w:t>
            </w:r>
          </w:p>
        </w:tc>
      </w:tr>
      <w:tr w:rsidR="00DF2C1A" w:rsidRPr="00DF2C1A" w:rsidTr="00E40C02">
        <w:trPr>
          <w:trHeight w:val="912"/>
          <w:jc w:val="center"/>
        </w:trPr>
        <w:tc>
          <w:tcPr>
            <w:tcW w:w="418" w:type="dxa"/>
            <w:tcBorders>
              <w:left w:val="single" w:sz="8" w:space="0" w:color="000000"/>
              <w:bottom w:val="single" w:sz="4" w:space="0" w:color="000000"/>
            </w:tcBorders>
            <w:vAlign w:val="center"/>
          </w:tcPr>
          <w:p w:rsidR="00257BEF" w:rsidRPr="00DF2C1A" w:rsidRDefault="00257BEF" w:rsidP="00905E55">
            <w:pPr>
              <w:snapToGrid w:val="0"/>
              <w:spacing w:after="0"/>
              <w:ind w:left="0"/>
              <w:jc w:val="center"/>
              <w:rPr>
                <w:rFonts w:ascii="Ecofont_Spranq_eco_Sans" w:hAnsi="Ecofont_Spranq_eco_Sans" w:cs="Arial"/>
                <w:b/>
                <w:bCs/>
                <w:sz w:val="20"/>
                <w:szCs w:val="20"/>
              </w:rPr>
            </w:pPr>
            <w:proofErr w:type="gramStart"/>
            <w:r w:rsidRPr="00DF2C1A">
              <w:rPr>
                <w:rFonts w:ascii="Ecofont_Spranq_eco_Sans" w:hAnsi="Ecofont_Spranq_eco_Sans" w:cs="Arial"/>
                <w:b/>
                <w:bCs/>
                <w:sz w:val="20"/>
                <w:szCs w:val="20"/>
              </w:rPr>
              <w:t>4</w:t>
            </w:r>
            <w:proofErr w:type="gramEnd"/>
          </w:p>
        </w:tc>
        <w:tc>
          <w:tcPr>
            <w:tcW w:w="3200" w:type="dxa"/>
            <w:tcBorders>
              <w:left w:val="single" w:sz="8" w:space="0" w:color="000000"/>
              <w:bottom w:val="single" w:sz="4" w:space="0" w:color="000000"/>
            </w:tcBorders>
            <w:vAlign w:val="center"/>
          </w:tcPr>
          <w:p w:rsidR="00257BEF" w:rsidRPr="00DF2C1A" w:rsidRDefault="00257BEF" w:rsidP="00905E55">
            <w:pPr>
              <w:snapToGrid w:val="0"/>
              <w:spacing w:after="0"/>
              <w:ind w:left="0"/>
              <w:jc w:val="center"/>
              <w:rPr>
                <w:rFonts w:ascii="Ecofont_Spranq_eco_Sans" w:hAnsi="Ecofont_Spranq_eco_Sans" w:cs="Arial"/>
                <w:b/>
                <w:bCs/>
                <w:sz w:val="20"/>
                <w:szCs w:val="20"/>
              </w:rPr>
            </w:pPr>
            <w:r w:rsidRPr="00DF2C1A">
              <w:rPr>
                <w:rFonts w:ascii="Ecofont_Spranq_eco_Sans" w:hAnsi="Ecofont_Spranq_eco_Sans" w:cs="Arial"/>
                <w:b/>
                <w:bCs/>
                <w:sz w:val="20"/>
                <w:szCs w:val="20"/>
              </w:rPr>
              <w:t>Delegacia de Macaé</w:t>
            </w:r>
          </w:p>
        </w:tc>
        <w:tc>
          <w:tcPr>
            <w:tcW w:w="5838" w:type="dxa"/>
            <w:tcBorders>
              <w:left w:val="single" w:sz="8" w:space="0" w:color="000000"/>
              <w:bottom w:val="single" w:sz="4" w:space="0" w:color="000000"/>
              <w:right w:val="single" w:sz="8" w:space="0" w:color="000000"/>
            </w:tcBorders>
            <w:vAlign w:val="center"/>
          </w:tcPr>
          <w:p w:rsidR="00257BEF" w:rsidRPr="00DF2C1A" w:rsidRDefault="00257BEF" w:rsidP="00905E55">
            <w:pPr>
              <w:snapToGrid w:val="0"/>
              <w:spacing w:after="0"/>
              <w:ind w:left="0"/>
              <w:jc w:val="center"/>
              <w:rPr>
                <w:rFonts w:ascii="Ecofont_Spranq_eco_Sans" w:hAnsi="Ecofont_Spranq_eco_Sans" w:cs="Arial"/>
                <w:b/>
                <w:bCs/>
                <w:sz w:val="20"/>
                <w:szCs w:val="20"/>
              </w:rPr>
            </w:pPr>
            <w:r w:rsidRPr="00DF2C1A">
              <w:rPr>
                <w:rFonts w:ascii="Ecofont_Spranq_eco_Sans" w:hAnsi="Ecofont_Spranq_eco_Sans" w:cs="Arial"/>
                <w:b/>
                <w:bCs/>
                <w:sz w:val="20"/>
                <w:szCs w:val="20"/>
              </w:rPr>
              <w:t>Endereço: Rua Governador Roberto Silveira, 427 / CEP 27910-000 - Fone: (22) 2762-0820 / 0806 (PABX</w:t>
            </w:r>
            <w:proofErr w:type="gramStart"/>
            <w:r w:rsidRPr="00DF2C1A">
              <w:rPr>
                <w:rFonts w:ascii="Ecofont_Spranq_eco_Sans" w:hAnsi="Ecofont_Spranq_eco_Sans" w:cs="Arial"/>
                <w:b/>
                <w:bCs/>
                <w:sz w:val="20"/>
                <w:szCs w:val="20"/>
              </w:rPr>
              <w:t>)</w:t>
            </w:r>
            <w:proofErr w:type="gramEnd"/>
          </w:p>
        </w:tc>
      </w:tr>
      <w:tr w:rsidR="00DF2C1A" w:rsidRPr="00DF2C1A" w:rsidTr="00E40C02">
        <w:trPr>
          <w:trHeight w:val="960"/>
          <w:jc w:val="center"/>
        </w:trPr>
        <w:tc>
          <w:tcPr>
            <w:tcW w:w="418" w:type="dxa"/>
            <w:tcBorders>
              <w:left w:val="single" w:sz="8" w:space="0" w:color="000000"/>
              <w:bottom w:val="single" w:sz="8" w:space="0" w:color="000000"/>
            </w:tcBorders>
            <w:vAlign w:val="center"/>
          </w:tcPr>
          <w:p w:rsidR="00257BEF" w:rsidRPr="00DF2C1A" w:rsidRDefault="00257BEF" w:rsidP="00905E55">
            <w:pPr>
              <w:snapToGrid w:val="0"/>
              <w:spacing w:after="0"/>
              <w:ind w:left="0"/>
              <w:jc w:val="center"/>
              <w:rPr>
                <w:rFonts w:ascii="Ecofont_Spranq_eco_Sans" w:hAnsi="Ecofont_Spranq_eco_Sans" w:cs="Arial"/>
                <w:b/>
                <w:bCs/>
                <w:sz w:val="20"/>
                <w:szCs w:val="20"/>
              </w:rPr>
            </w:pPr>
            <w:proofErr w:type="gramStart"/>
            <w:r w:rsidRPr="00DF2C1A">
              <w:rPr>
                <w:rFonts w:ascii="Ecofont_Spranq_eco_Sans" w:hAnsi="Ecofont_Spranq_eco_Sans" w:cs="Arial"/>
                <w:b/>
                <w:bCs/>
                <w:sz w:val="20"/>
                <w:szCs w:val="20"/>
              </w:rPr>
              <w:t>5</w:t>
            </w:r>
            <w:proofErr w:type="gramEnd"/>
          </w:p>
        </w:tc>
        <w:tc>
          <w:tcPr>
            <w:tcW w:w="3200" w:type="dxa"/>
            <w:tcBorders>
              <w:left w:val="single" w:sz="8" w:space="0" w:color="000000"/>
              <w:bottom w:val="single" w:sz="8" w:space="0" w:color="000000"/>
            </w:tcBorders>
            <w:vAlign w:val="center"/>
          </w:tcPr>
          <w:p w:rsidR="00257BEF" w:rsidRPr="00DF2C1A" w:rsidRDefault="00257BEF" w:rsidP="00905E55">
            <w:pPr>
              <w:snapToGrid w:val="0"/>
              <w:spacing w:after="0"/>
              <w:ind w:left="0"/>
              <w:jc w:val="center"/>
              <w:rPr>
                <w:rFonts w:ascii="Ecofont_Spranq_eco_Sans" w:hAnsi="Ecofont_Spranq_eco_Sans" w:cs="Arial"/>
                <w:b/>
                <w:bCs/>
                <w:sz w:val="20"/>
                <w:szCs w:val="20"/>
              </w:rPr>
            </w:pPr>
            <w:r w:rsidRPr="00DF2C1A">
              <w:rPr>
                <w:rFonts w:ascii="Ecofont_Spranq_eco_Sans" w:hAnsi="Ecofont_Spranq_eco_Sans" w:cs="Arial"/>
                <w:b/>
                <w:bCs/>
                <w:sz w:val="20"/>
                <w:szCs w:val="20"/>
              </w:rPr>
              <w:t>Delegacia de Niterói</w:t>
            </w:r>
          </w:p>
        </w:tc>
        <w:tc>
          <w:tcPr>
            <w:tcW w:w="5838" w:type="dxa"/>
            <w:tcBorders>
              <w:left w:val="single" w:sz="8" w:space="0" w:color="000000"/>
              <w:bottom w:val="single" w:sz="8" w:space="0" w:color="000000"/>
              <w:right w:val="single" w:sz="8" w:space="0" w:color="000000"/>
            </w:tcBorders>
            <w:vAlign w:val="center"/>
          </w:tcPr>
          <w:p w:rsidR="00257BEF" w:rsidRPr="00DF2C1A" w:rsidRDefault="00257BEF" w:rsidP="00905E55">
            <w:pPr>
              <w:snapToGrid w:val="0"/>
              <w:spacing w:after="0"/>
              <w:ind w:left="0"/>
              <w:jc w:val="center"/>
              <w:rPr>
                <w:rFonts w:ascii="Ecofont_Spranq_eco_Sans" w:hAnsi="Ecofont_Spranq_eco_Sans" w:cs="Arial"/>
                <w:b/>
                <w:bCs/>
                <w:sz w:val="20"/>
                <w:szCs w:val="20"/>
              </w:rPr>
            </w:pPr>
            <w:r w:rsidRPr="00DF2C1A">
              <w:rPr>
                <w:rFonts w:ascii="Ecofont_Spranq_eco_Sans" w:hAnsi="Ecofont_Spranq_eco_Sans" w:cs="Arial"/>
                <w:b/>
                <w:bCs/>
                <w:sz w:val="20"/>
                <w:szCs w:val="20"/>
              </w:rPr>
              <w:t>Endereço: Praça Fonseca Ramos s/n - Centro / CEP: 24.030-020 - Fone: (21) 2613-8800 / 8801 (PABX)</w:t>
            </w:r>
          </w:p>
        </w:tc>
      </w:tr>
      <w:tr w:rsidR="00DF2C1A" w:rsidRPr="00DF2C1A" w:rsidTr="00E40C02">
        <w:trPr>
          <w:trHeight w:val="984"/>
          <w:jc w:val="center"/>
        </w:trPr>
        <w:tc>
          <w:tcPr>
            <w:tcW w:w="418" w:type="dxa"/>
            <w:tcBorders>
              <w:top w:val="single" w:sz="8" w:space="0" w:color="000000"/>
              <w:left w:val="single" w:sz="8" w:space="0" w:color="000000"/>
              <w:bottom w:val="single" w:sz="8" w:space="0" w:color="000000"/>
            </w:tcBorders>
            <w:vAlign w:val="center"/>
          </w:tcPr>
          <w:p w:rsidR="00257BEF" w:rsidRPr="00DF2C1A" w:rsidRDefault="00257BEF" w:rsidP="00905E55">
            <w:pPr>
              <w:snapToGrid w:val="0"/>
              <w:spacing w:after="0"/>
              <w:ind w:left="0"/>
              <w:jc w:val="center"/>
              <w:rPr>
                <w:rFonts w:ascii="Ecofont_Spranq_eco_Sans" w:hAnsi="Ecofont_Spranq_eco_Sans" w:cs="Arial"/>
                <w:b/>
                <w:bCs/>
                <w:sz w:val="20"/>
                <w:szCs w:val="20"/>
              </w:rPr>
            </w:pPr>
          </w:p>
          <w:p w:rsidR="00257BEF" w:rsidRPr="00DF2C1A" w:rsidRDefault="00257BEF" w:rsidP="00905E55">
            <w:pPr>
              <w:spacing w:after="0"/>
              <w:ind w:left="0"/>
              <w:jc w:val="center"/>
              <w:rPr>
                <w:rFonts w:ascii="Ecofont_Spranq_eco_Sans" w:hAnsi="Ecofont_Spranq_eco_Sans" w:cs="Arial"/>
                <w:b/>
                <w:bCs/>
                <w:sz w:val="20"/>
                <w:szCs w:val="20"/>
              </w:rPr>
            </w:pPr>
          </w:p>
          <w:p w:rsidR="00257BEF" w:rsidRPr="00DF2C1A" w:rsidRDefault="00257BEF" w:rsidP="00905E55">
            <w:pPr>
              <w:spacing w:after="0"/>
              <w:ind w:left="0"/>
              <w:jc w:val="center"/>
              <w:rPr>
                <w:rFonts w:ascii="Ecofont_Spranq_eco_Sans" w:hAnsi="Ecofont_Spranq_eco_Sans" w:cs="Arial"/>
                <w:b/>
                <w:bCs/>
                <w:sz w:val="20"/>
                <w:szCs w:val="20"/>
              </w:rPr>
            </w:pPr>
            <w:proofErr w:type="gramStart"/>
            <w:r w:rsidRPr="00DF2C1A">
              <w:rPr>
                <w:rFonts w:ascii="Ecofont_Spranq_eco_Sans" w:hAnsi="Ecofont_Spranq_eco_Sans" w:cs="Arial"/>
                <w:b/>
                <w:bCs/>
                <w:sz w:val="20"/>
                <w:szCs w:val="20"/>
              </w:rPr>
              <w:t>6</w:t>
            </w:r>
            <w:proofErr w:type="gramEnd"/>
          </w:p>
        </w:tc>
        <w:tc>
          <w:tcPr>
            <w:tcW w:w="3200" w:type="dxa"/>
            <w:tcBorders>
              <w:top w:val="single" w:sz="8" w:space="0" w:color="000000"/>
              <w:left w:val="single" w:sz="8" w:space="0" w:color="000000"/>
              <w:bottom w:val="single" w:sz="8" w:space="0" w:color="000000"/>
            </w:tcBorders>
            <w:vAlign w:val="center"/>
          </w:tcPr>
          <w:p w:rsidR="00257BEF" w:rsidRPr="00DF2C1A" w:rsidRDefault="00257BEF" w:rsidP="00905E55">
            <w:pPr>
              <w:snapToGrid w:val="0"/>
              <w:spacing w:after="0"/>
              <w:ind w:left="0"/>
              <w:jc w:val="center"/>
              <w:rPr>
                <w:rFonts w:ascii="Ecofont_Spranq_eco_Sans" w:hAnsi="Ecofont_Spranq_eco_Sans" w:cs="Arial"/>
                <w:b/>
                <w:bCs/>
                <w:sz w:val="20"/>
                <w:szCs w:val="20"/>
              </w:rPr>
            </w:pPr>
            <w:r w:rsidRPr="00DF2C1A">
              <w:rPr>
                <w:rFonts w:ascii="Ecofont_Spranq_eco_Sans" w:hAnsi="Ecofont_Spranq_eco_Sans" w:cs="Arial"/>
                <w:b/>
                <w:bCs/>
                <w:sz w:val="20"/>
                <w:szCs w:val="20"/>
              </w:rPr>
              <w:t>Delegacia de Nova Iguaçu</w:t>
            </w:r>
          </w:p>
        </w:tc>
        <w:tc>
          <w:tcPr>
            <w:tcW w:w="5838" w:type="dxa"/>
            <w:tcBorders>
              <w:top w:val="single" w:sz="8" w:space="0" w:color="000000"/>
              <w:left w:val="single" w:sz="8" w:space="0" w:color="000000"/>
              <w:bottom w:val="single" w:sz="8" w:space="0" w:color="000000"/>
              <w:right w:val="single" w:sz="8" w:space="0" w:color="000000"/>
            </w:tcBorders>
            <w:vAlign w:val="center"/>
          </w:tcPr>
          <w:p w:rsidR="00257BEF" w:rsidRPr="00DF2C1A" w:rsidRDefault="00257BEF" w:rsidP="00905E55">
            <w:pPr>
              <w:snapToGrid w:val="0"/>
              <w:spacing w:after="0"/>
              <w:ind w:left="0"/>
              <w:jc w:val="center"/>
              <w:rPr>
                <w:rFonts w:ascii="Ecofont_Spranq_eco_Sans" w:hAnsi="Ecofont_Spranq_eco_Sans" w:cs="Arial"/>
                <w:b/>
                <w:bCs/>
                <w:sz w:val="20"/>
                <w:szCs w:val="20"/>
              </w:rPr>
            </w:pPr>
            <w:r w:rsidRPr="00DF2C1A">
              <w:rPr>
                <w:rFonts w:ascii="Ecofont_Spranq_eco_Sans" w:hAnsi="Ecofont_Spranq_eco_Sans" w:cs="Arial"/>
                <w:b/>
                <w:bCs/>
                <w:sz w:val="20"/>
                <w:szCs w:val="20"/>
              </w:rPr>
              <w:t xml:space="preserve">Endereço: Rua. Iracema Soares Pereira Junqueira, Nº 25-Centro de Nova </w:t>
            </w:r>
            <w:proofErr w:type="gramStart"/>
            <w:r w:rsidRPr="00DF2C1A">
              <w:rPr>
                <w:rFonts w:ascii="Ecofont_Spranq_eco_Sans" w:hAnsi="Ecofont_Spranq_eco_Sans" w:cs="Arial"/>
                <w:b/>
                <w:bCs/>
                <w:sz w:val="20"/>
                <w:szCs w:val="20"/>
              </w:rPr>
              <w:t>Iguaçu -CEP</w:t>
            </w:r>
            <w:proofErr w:type="gramEnd"/>
            <w:r w:rsidRPr="00DF2C1A">
              <w:rPr>
                <w:rFonts w:ascii="Ecofont_Spranq_eco_Sans" w:hAnsi="Ecofont_Spranq_eco_Sans" w:cs="Arial"/>
                <w:b/>
                <w:bCs/>
                <w:sz w:val="20"/>
                <w:szCs w:val="20"/>
              </w:rPr>
              <w:t xml:space="preserve"> 26210-260 - Fone: (21) 3759-8000</w:t>
            </w:r>
          </w:p>
        </w:tc>
      </w:tr>
      <w:tr w:rsidR="00DF2C1A" w:rsidRPr="00DF2C1A" w:rsidTr="00E40C02">
        <w:trPr>
          <w:trHeight w:val="900"/>
          <w:jc w:val="center"/>
        </w:trPr>
        <w:tc>
          <w:tcPr>
            <w:tcW w:w="418" w:type="dxa"/>
            <w:tcBorders>
              <w:top w:val="single" w:sz="8" w:space="0" w:color="000000"/>
              <w:left w:val="single" w:sz="8" w:space="0" w:color="000000"/>
              <w:bottom w:val="single" w:sz="4" w:space="0" w:color="000000"/>
            </w:tcBorders>
            <w:vAlign w:val="center"/>
          </w:tcPr>
          <w:p w:rsidR="00257BEF" w:rsidRPr="00DF2C1A" w:rsidRDefault="00257BEF" w:rsidP="00905E55">
            <w:pPr>
              <w:snapToGrid w:val="0"/>
              <w:spacing w:after="0"/>
              <w:ind w:left="0"/>
              <w:jc w:val="center"/>
              <w:rPr>
                <w:rFonts w:ascii="Ecofont_Spranq_eco_Sans" w:hAnsi="Ecofont_Spranq_eco_Sans" w:cs="Arial"/>
                <w:b/>
                <w:bCs/>
                <w:sz w:val="20"/>
                <w:szCs w:val="20"/>
              </w:rPr>
            </w:pPr>
            <w:proofErr w:type="gramStart"/>
            <w:r w:rsidRPr="00DF2C1A">
              <w:rPr>
                <w:rFonts w:ascii="Ecofont_Spranq_eco_Sans" w:hAnsi="Ecofont_Spranq_eco_Sans" w:cs="Arial"/>
                <w:b/>
                <w:bCs/>
                <w:sz w:val="20"/>
                <w:szCs w:val="20"/>
              </w:rPr>
              <w:t>7</w:t>
            </w:r>
            <w:proofErr w:type="gramEnd"/>
          </w:p>
        </w:tc>
        <w:tc>
          <w:tcPr>
            <w:tcW w:w="3200" w:type="dxa"/>
            <w:tcBorders>
              <w:top w:val="single" w:sz="8" w:space="0" w:color="000000"/>
              <w:left w:val="single" w:sz="8" w:space="0" w:color="000000"/>
              <w:bottom w:val="single" w:sz="4" w:space="0" w:color="000000"/>
            </w:tcBorders>
            <w:vAlign w:val="center"/>
          </w:tcPr>
          <w:p w:rsidR="00257BEF" w:rsidRPr="00DF2C1A" w:rsidRDefault="00257BEF" w:rsidP="00905E55">
            <w:pPr>
              <w:snapToGrid w:val="0"/>
              <w:spacing w:after="0"/>
              <w:ind w:left="0"/>
              <w:jc w:val="center"/>
              <w:rPr>
                <w:rFonts w:ascii="Ecofont_Spranq_eco_Sans" w:hAnsi="Ecofont_Spranq_eco_Sans" w:cs="Arial"/>
                <w:b/>
                <w:bCs/>
                <w:sz w:val="20"/>
                <w:szCs w:val="20"/>
              </w:rPr>
            </w:pPr>
            <w:r w:rsidRPr="00DF2C1A">
              <w:rPr>
                <w:rFonts w:ascii="Ecofont_Spranq_eco_Sans" w:hAnsi="Ecofont_Spranq_eco_Sans" w:cs="Arial"/>
                <w:b/>
                <w:bCs/>
                <w:sz w:val="20"/>
                <w:szCs w:val="20"/>
              </w:rPr>
              <w:t>Delegacia de Volta Redonda</w:t>
            </w:r>
          </w:p>
        </w:tc>
        <w:tc>
          <w:tcPr>
            <w:tcW w:w="5838" w:type="dxa"/>
            <w:tcBorders>
              <w:top w:val="single" w:sz="8" w:space="0" w:color="000000"/>
              <w:left w:val="single" w:sz="8" w:space="0" w:color="000000"/>
              <w:bottom w:val="single" w:sz="4" w:space="0" w:color="000000"/>
              <w:right w:val="single" w:sz="8" w:space="0" w:color="000000"/>
            </w:tcBorders>
            <w:vAlign w:val="center"/>
          </w:tcPr>
          <w:p w:rsidR="00257BEF" w:rsidRPr="00DF2C1A" w:rsidRDefault="00257BEF" w:rsidP="00905E55">
            <w:pPr>
              <w:snapToGrid w:val="0"/>
              <w:spacing w:after="0"/>
              <w:ind w:left="0"/>
              <w:jc w:val="center"/>
              <w:rPr>
                <w:rFonts w:ascii="Ecofont_Spranq_eco_Sans" w:hAnsi="Ecofont_Spranq_eco_Sans" w:cs="Arial"/>
                <w:b/>
                <w:bCs/>
                <w:sz w:val="20"/>
                <w:szCs w:val="20"/>
              </w:rPr>
            </w:pPr>
            <w:r w:rsidRPr="00DF2C1A">
              <w:rPr>
                <w:rFonts w:ascii="Ecofont_Spranq_eco_Sans" w:hAnsi="Ecofont_Spranq_eco_Sans" w:cs="Arial"/>
                <w:b/>
                <w:bCs/>
                <w:sz w:val="20"/>
                <w:szCs w:val="20"/>
              </w:rPr>
              <w:t>Endereço: Av. Sete de Setembro, 94/aterrado CEP: 27213-160 - Fone: (24) 3346-1920 / 3347-</w:t>
            </w:r>
            <w:proofErr w:type="gramStart"/>
            <w:r w:rsidRPr="00DF2C1A">
              <w:rPr>
                <w:rFonts w:ascii="Ecofont_Spranq_eco_Sans" w:hAnsi="Ecofont_Spranq_eco_Sans" w:cs="Arial"/>
                <w:b/>
                <w:bCs/>
                <w:sz w:val="20"/>
                <w:szCs w:val="20"/>
              </w:rPr>
              <w:t>0634</w:t>
            </w:r>
            <w:proofErr w:type="gramEnd"/>
          </w:p>
        </w:tc>
      </w:tr>
      <w:tr w:rsidR="00DF2C1A" w:rsidRPr="00DF2C1A" w:rsidTr="00E40C02">
        <w:trPr>
          <w:trHeight w:val="902"/>
          <w:jc w:val="center"/>
        </w:trPr>
        <w:tc>
          <w:tcPr>
            <w:tcW w:w="418" w:type="dxa"/>
            <w:tcBorders>
              <w:left w:val="single" w:sz="8" w:space="0" w:color="000000"/>
              <w:bottom w:val="single" w:sz="4" w:space="0" w:color="000000"/>
            </w:tcBorders>
            <w:vAlign w:val="center"/>
          </w:tcPr>
          <w:p w:rsidR="00257BEF" w:rsidRPr="00DF2C1A" w:rsidRDefault="00257BEF" w:rsidP="00905E55">
            <w:pPr>
              <w:snapToGrid w:val="0"/>
              <w:spacing w:after="0"/>
              <w:ind w:left="0"/>
              <w:jc w:val="center"/>
              <w:rPr>
                <w:rFonts w:ascii="Ecofont_Spranq_eco_Sans" w:hAnsi="Ecofont_Spranq_eco_Sans" w:cs="Arial"/>
                <w:b/>
                <w:bCs/>
                <w:sz w:val="20"/>
                <w:szCs w:val="20"/>
              </w:rPr>
            </w:pPr>
            <w:proofErr w:type="gramStart"/>
            <w:r w:rsidRPr="00DF2C1A">
              <w:rPr>
                <w:rFonts w:ascii="Ecofont_Spranq_eco_Sans" w:hAnsi="Ecofont_Spranq_eco_Sans" w:cs="Arial"/>
                <w:b/>
                <w:bCs/>
                <w:sz w:val="20"/>
                <w:szCs w:val="20"/>
              </w:rPr>
              <w:t>8</w:t>
            </w:r>
            <w:proofErr w:type="gramEnd"/>
          </w:p>
        </w:tc>
        <w:tc>
          <w:tcPr>
            <w:tcW w:w="3200" w:type="dxa"/>
            <w:tcBorders>
              <w:left w:val="single" w:sz="8" w:space="0" w:color="000000"/>
              <w:bottom w:val="single" w:sz="4" w:space="0" w:color="000000"/>
            </w:tcBorders>
            <w:vAlign w:val="center"/>
          </w:tcPr>
          <w:p w:rsidR="00257BEF" w:rsidRPr="00DF2C1A" w:rsidRDefault="00257BEF" w:rsidP="00905E55">
            <w:pPr>
              <w:snapToGrid w:val="0"/>
              <w:spacing w:after="0"/>
              <w:ind w:left="0"/>
              <w:jc w:val="center"/>
              <w:rPr>
                <w:rFonts w:ascii="Ecofont_Spranq_eco_Sans" w:hAnsi="Ecofont_Spranq_eco_Sans" w:cs="Arial"/>
                <w:b/>
                <w:bCs/>
                <w:sz w:val="20"/>
                <w:szCs w:val="20"/>
              </w:rPr>
            </w:pPr>
            <w:r w:rsidRPr="00DF2C1A">
              <w:rPr>
                <w:rFonts w:ascii="Ecofont_Spranq_eco_Sans" w:hAnsi="Ecofont_Spranq_eco_Sans" w:cs="Arial"/>
                <w:b/>
                <w:bCs/>
                <w:sz w:val="20"/>
                <w:szCs w:val="20"/>
              </w:rPr>
              <w:t>DEPOM/RJ – Praça XV</w:t>
            </w:r>
          </w:p>
        </w:tc>
        <w:tc>
          <w:tcPr>
            <w:tcW w:w="5838" w:type="dxa"/>
            <w:tcBorders>
              <w:left w:val="single" w:sz="8" w:space="0" w:color="000000"/>
              <w:bottom w:val="single" w:sz="4" w:space="0" w:color="000000"/>
              <w:right w:val="single" w:sz="8" w:space="0" w:color="000000"/>
            </w:tcBorders>
            <w:vAlign w:val="center"/>
          </w:tcPr>
          <w:p w:rsidR="00257BEF" w:rsidRPr="00DF2C1A" w:rsidRDefault="00257BEF" w:rsidP="00905E55">
            <w:pPr>
              <w:snapToGrid w:val="0"/>
              <w:spacing w:after="0"/>
              <w:ind w:left="0"/>
              <w:jc w:val="center"/>
              <w:rPr>
                <w:rFonts w:ascii="Ecofont_Spranq_eco_Sans" w:hAnsi="Ecofont_Spranq_eco_Sans" w:cs="Arial"/>
                <w:b/>
                <w:bCs/>
                <w:sz w:val="20"/>
                <w:szCs w:val="20"/>
              </w:rPr>
            </w:pPr>
            <w:r w:rsidRPr="00DF2C1A">
              <w:rPr>
                <w:rFonts w:ascii="Ecofont_Spranq_eco_Sans" w:hAnsi="Ecofont_Spranq_eco_Sans" w:cs="Arial"/>
                <w:b/>
                <w:bCs/>
                <w:sz w:val="20"/>
                <w:szCs w:val="20"/>
              </w:rPr>
              <w:t>Endereço: Praça Marechal Âncora s/nº</w:t>
            </w:r>
            <w:proofErr w:type="gramStart"/>
            <w:r w:rsidRPr="00DF2C1A">
              <w:rPr>
                <w:rFonts w:ascii="Ecofont_Spranq_eco_Sans" w:hAnsi="Ecofont_Spranq_eco_Sans" w:cs="Arial"/>
                <w:b/>
                <w:bCs/>
                <w:sz w:val="20"/>
                <w:szCs w:val="20"/>
              </w:rPr>
              <w:t xml:space="preserve">  </w:t>
            </w:r>
            <w:proofErr w:type="gramEnd"/>
            <w:r w:rsidRPr="00DF2C1A">
              <w:rPr>
                <w:rFonts w:ascii="Ecofont_Spranq_eco_Sans" w:hAnsi="Ecofont_Spranq_eco_Sans" w:cs="Arial"/>
                <w:b/>
                <w:bCs/>
                <w:sz w:val="20"/>
                <w:szCs w:val="20"/>
              </w:rPr>
              <w:t>- Praça XV - CEP: 20081-250 - Fone: (21) 2240-1060</w:t>
            </w:r>
          </w:p>
        </w:tc>
      </w:tr>
      <w:tr w:rsidR="00DF2C1A" w:rsidRPr="00DF2C1A" w:rsidTr="00E40C02">
        <w:trPr>
          <w:trHeight w:val="1057"/>
          <w:jc w:val="center"/>
        </w:trPr>
        <w:tc>
          <w:tcPr>
            <w:tcW w:w="418" w:type="dxa"/>
            <w:tcBorders>
              <w:left w:val="single" w:sz="8" w:space="0" w:color="000000"/>
              <w:bottom w:val="single" w:sz="4" w:space="0" w:color="000000"/>
            </w:tcBorders>
            <w:vAlign w:val="center"/>
          </w:tcPr>
          <w:p w:rsidR="00257BEF" w:rsidRPr="00DF2C1A" w:rsidRDefault="00257BEF" w:rsidP="00905E55">
            <w:pPr>
              <w:snapToGrid w:val="0"/>
              <w:spacing w:after="0"/>
              <w:ind w:left="0"/>
              <w:jc w:val="center"/>
              <w:rPr>
                <w:rFonts w:ascii="Ecofont_Spranq_eco_Sans" w:hAnsi="Ecofont_Spranq_eco_Sans" w:cs="Arial"/>
                <w:b/>
                <w:bCs/>
                <w:sz w:val="20"/>
                <w:szCs w:val="20"/>
              </w:rPr>
            </w:pPr>
            <w:proofErr w:type="gramStart"/>
            <w:r w:rsidRPr="00DF2C1A">
              <w:rPr>
                <w:rFonts w:ascii="Ecofont_Spranq_eco_Sans" w:hAnsi="Ecofont_Spranq_eco_Sans" w:cs="Arial"/>
                <w:b/>
                <w:bCs/>
                <w:sz w:val="20"/>
                <w:szCs w:val="20"/>
              </w:rPr>
              <w:t>9</w:t>
            </w:r>
            <w:proofErr w:type="gramEnd"/>
          </w:p>
        </w:tc>
        <w:tc>
          <w:tcPr>
            <w:tcW w:w="3200" w:type="dxa"/>
            <w:tcBorders>
              <w:left w:val="single" w:sz="8" w:space="0" w:color="000000"/>
              <w:bottom w:val="single" w:sz="4" w:space="0" w:color="000000"/>
            </w:tcBorders>
            <w:vAlign w:val="center"/>
          </w:tcPr>
          <w:p w:rsidR="00257BEF" w:rsidRPr="00DF2C1A" w:rsidRDefault="00257BEF" w:rsidP="00905E55">
            <w:pPr>
              <w:snapToGrid w:val="0"/>
              <w:spacing w:after="0"/>
              <w:ind w:left="0"/>
              <w:jc w:val="center"/>
              <w:rPr>
                <w:rFonts w:ascii="Ecofont_Spranq_eco_Sans" w:hAnsi="Ecofont_Spranq_eco_Sans" w:cs="Arial"/>
                <w:b/>
                <w:bCs/>
                <w:sz w:val="20"/>
                <w:szCs w:val="20"/>
              </w:rPr>
            </w:pPr>
            <w:r w:rsidRPr="00DF2C1A">
              <w:rPr>
                <w:rFonts w:ascii="Ecofont_Spranq_eco_Sans" w:hAnsi="Ecofont_Spranq_eco_Sans" w:cs="Arial"/>
                <w:b/>
                <w:bCs/>
                <w:sz w:val="20"/>
                <w:szCs w:val="20"/>
              </w:rPr>
              <w:t>DEAIN e DELEMIG</w:t>
            </w:r>
            <w:proofErr w:type="gramStart"/>
            <w:r w:rsidRPr="00DF2C1A">
              <w:rPr>
                <w:rFonts w:ascii="Ecofont_Spranq_eco_Sans" w:hAnsi="Ecofont_Spranq_eco_Sans" w:cs="Arial"/>
                <w:b/>
                <w:bCs/>
                <w:sz w:val="20"/>
                <w:szCs w:val="20"/>
              </w:rPr>
              <w:t xml:space="preserve">  </w:t>
            </w:r>
            <w:proofErr w:type="gramEnd"/>
            <w:r w:rsidRPr="00DF2C1A">
              <w:rPr>
                <w:rFonts w:ascii="Ecofont_Spranq_eco_Sans" w:hAnsi="Ecofont_Spranq_eco_Sans" w:cs="Arial"/>
                <w:b/>
                <w:bCs/>
                <w:sz w:val="20"/>
                <w:szCs w:val="20"/>
              </w:rPr>
              <w:t xml:space="preserve">- Aeroporto Internacional </w:t>
            </w:r>
            <w:proofErr w:type="spellStart"/>
            <w:r w:rsidRPr="00DF2C1A">
              <w:rPr>
                <w:rFonts w:ascii="Ecofont_Spranq_eco_Sans" w:hAnsi="Ecofont_Spranq_eco_Sans" w:cs="Arial"/>
                <w:b/>
                <w:bCs/>
                <w:sz w:val="20"/>
                <w:szCs w:val="20"/>
              </w:rPr>
              <w:t>Antonio</w:t>
            </w:r>
            <w:proofErr w:type="spellEnd"/>
            <w:r w:rsidRPr="00DF2C1A">
              <w:rPr>
                <w:rFonts w:ascii="Ecofont_Spranq_eco_Sans" w:hAnsi="Ecofont_Spranq_eco_Sans" w:cs="Arial"/>
                <w:b/>
                <w:bCs/>
                <w:sz w:val="20"/>
                <w:szCs w:val="20"/>
              </w:rPr>
              <w:t xml:space="preserve"> Carlos Jobim</w:t>
            </w:r>
          </w:p>
        </w:tc>
        <w:tc>
          <w:tcPr>
            <w:tcW w:w="5838" w:type="dxa"/>
            <w:tcBorders>
              <w:left w:val="single" w:sz="8" w:space="0" w:color="000000"/>
              <w:bottom w:val="single" w:sz="4" w:space="0" w:color="000000"/>
              <w:right w:val="single" w:sz="8" w:space="0" w:color="000000"/>
            </w:tcBorders>
            <w:vAlign w:val="center"/>
          </w:tcPr>
          <w:p w:rsidR="00257BEF" w:rsidRPr="00DF2C1A" w:rsidRDefault="00257BEF" w:rsidP="00905E55">
            <w:pPr>
              <w:snapToGrid w:val="0"/>
              <w:spacing w:after="0"/>
              <w:ind w:left="0"/>
              <w:jc w:val="center"/>
              <w:rPr>
                <w:rFonts w:ascii="Ecofont_Spranq_eco_Sans" w:hAnsi="Ecofont_Spranq_eco_Sans" w:cs="Arial"/>
                <w:b/>
                <w:bCs/>
                <w:sz w:val="20"/>
                <w:szCs w:val="20"/>
              </w:rPr>
            </w:pPr>
            <w:r w:rsidRPr="00DF2C1A">
              <w:rPr>
                <w:rFonts w:ascii="Ecofont_Spranq_eco_Sans" w:hAnsi="Ecofont_Spranq_eco_Sans" w:cs="Arial"/>
                <w:b/>
                <w:bCs/>
                <w:sz w:val="20"/>
                <w:szCs w:val="20"/>
              </w:rPr>
              <w:t xml:space="preserve">Endereço: Praça Senador Salgado Filho s/n° Centro – Rio de Janeiro – RJ - Fone: (21) 3398-2227 - Terminais </w:t>
            </w:r>
            <w:proofErr w:type="gramStart"/>
            <w:r w:rsidRPr="00DF2C1A">
              <w:rPr>
                <w:rFonts w:ascii="Ecofont_Spranq_eco_Sans" w:hAnsi="Ecofont_Spranq_eco_Sans" w:cs="Arial"/>
                <w:b/>
                <w:bCs/>
                <w:sz w:val="20"/>
                <w:szCs w:val="20"/>
              </w:rPr>
              <w:t>1</w:t>
            </w:r>
            <w:proofErr w:type="gramEnd"/>
            <w:r w:rsidRPr="00DF2C1A">
              <w:rPr>
                <w:rFonts w:ascii="Ecofont_Spranq_eco_Sans" w:hAnsi="Ecofont_Spranq_eco_Sans" w:cs="Arial"/>
                <w:b/>
                <w:bCs/>
                <w:sz w:val="20"/>
                <w:szCs w:val="20"/>
              </w:rPr>
              <w:t xml:space="preserve"> e 2 – Setor de embarque internacional e Setor de passaportes (vermelho)</w:t>
            </w:r>
          </w:p>
        </w:tc>
      </w:tr>
      <w:tr w:rsidR="00DF2C1A" w:rsidRPr="00DF2C1A" w:rsidTr="00E40C02">
        <w:trPr>
          <w:trHeight w:val="1044"/>
          <w:jc w:val="center"/>
        </w:trPr>
        <w:tc>
          <w:tcPr>
            <w:tcW w:w="418" w:type="dxa"/>
            <w:tcBorders>
              <w:left w:val="single" w:sz="8" w:space="0" w:color="000000"/>
              <w:bottom w:val="single" w:sz="4" w:space="0" w:color="000000"/>
            </w:tcBorders>
            <w:vAlign w:val="center"/>
          </w:tcPr>
          <w:p w:rsidR="00257BEF" w:rsidRPr="00DF2C1A" w:rsidRDefault="00257BEF" w:rsidP="00905E55">
            <w:pPr>
              <w:snapToGrid w:val="0"/>
              <w:spacing w:after="0"/>
              <w:ind w:left="0"/>
              <w:jc w:val="center"/>
              <w:rPr>
                <w:rFonts w:ascii="Ecofont_Spranq_eco_Sans" w:hAnsi="Ecofont_Spranq_eco_Sans" w:cs="Arial"/>
                <w:b/>
                <w:bCs/>
                <w:sz w:val="20"/>
                <w:szCs w:val="20"/>
              </w:rPr>
            </w:pPr>
            <w:r w:rsidRPr="00DF2C1A">
              <w:rPr>
                <w:rFonts w:ascii="Ecofont_Spranq_eco_Sans" w:hAnsi="Ecofont_Spranq_eco_Sans" w:cs="Arial"/>
                <w:b/>
                <w:bCs/>
                <w:sz w:val="20"/>
                <w:szCs w:val="20"/>
              </w:rPr>
              <w:t>10</w:t>
            </w:r>
          </w:p>
        </w:tc>
        <w:tc>
          <w:tcPr>
            <w:tcW w:w="3200" w:type="dxa"/>
            <w:tcBorders>
              <w:left w:val="single" w:sz="8" w:space="0" w:color="000000"/>
              <w:bottom w:val="single" w:sz="4" w:space="0" w:color="000000"/>
            </w:tcBorders>
            <w:vAlign w:val="center"/>
          </w:tcPr>
          <w:p w:rsidR="00257BEF" w:rsidRPr="00DF2C1A" w:rsidRDefault="00257BEF" w:rsidP="00905E55">
            <w:pPr>
              <w:snapToGrid w:val="0"/>
              <w:spacing w:after="0"/>
              <w:ind w:left="0"/>
              <w:jc w:val="center"/>
              <w:rPr>
                <w:rFonts w:ascii="Ecofont_Spranq_eco_Sans" w:hAnsi="Ecofont_Spranq_eco_Sans" w:cs="Arial"/>
                <w:b/>
                <w:bCs/>
                <w:sz w:val="20"/>
                <w:szCs w:val="20"/>
                <w:lang w:val="en-US"/>
              </w:rPr>
            </w:pPr>
            <w:proofErr w:type="spellStart"/>
            <w:r w:rsidRPr="00DF2C1A">
              <w:rPr>
                <w:rFonts w:ascii="Ecofont_Spranq_eco_Sans" w:hAnsi="Ecofont_Spranq_eco_Sans" w:cs="Arial"/>
                <w:b/>
                <w:bCs/>
                <w:sz w:val="20"/>
                <w:szCs w:val="20"/>
                <w:lang w:val="en-US"/>
              </w:rPr>
              <w:t>Posto</w:t>
            </w:r>
            <w:proofErr w:type="spellEnd"/>
            <w:r w:rsidRPr="00DF2C1A">
              <w:rPr>
                <w:rFonts w:ascii="Ecofont_Spranq_eco_Sans" w:hAnsi="Ecofont_Spranq_eco_Sans" w:cs="Arial"/>
                <w:b/>
                <w:bCs/>
                <w:sz w:val="20"/>
                <w:szCs w:val="20"/>
                <w:lang w:val="en-US"/>
              </w:rPr>
              <w:t xml:space="preserve"> de </w:t>
            </w:r>
            <w:proofErr w:type="spellStart"/>
            <w:r w:rsidRPr="00DF2C1A">
              <w:rPr>
                <w:rFonts w:ascii="Ecofont_Spranq_eco_Sans" w:hAnsi="Ecofont_Spranq_eco_Sans" w:cs="Arial"/>
                <w:b/>
                <w:bCs/>
                <w:sz w:val="20"/>
                <w:szCs w:val="20"/>
                <w:lang w:val="en-US"/>
              </w:rPr>
              <w:t>Petrópolis</w:t>
            </w:r>
            <w:proofErr w:type="spellEnd"/>
          </w:p>
        </w:tc>
        <w:tc>
          <w:tcPr>
            <w:tcW w:w="5838" w:type="dxa"/>
            <w:tcBorders>
              <w:left w:val="single" w:sz="8" w:space="0" w:color="000000"/>
              <w:bottom w:val="single" w:sz="4" w:space="0" w:color="000000"/>
              <w:right w:val="single" w:sz="8" w:space="0" w:color="000000"/>
            </w:tcBorders>
            <w:vAlign w:val="center"/>
          </w:tcPr>
          <w:p w:rsidR="00257BEF" w:rsidRPr="00DF2C1A" w:rsidRDefault="00257BEF" w:rsidP="00905E55">
            <w:pPr>
              <w:snapToGrid w:val="0"/>
              <w:spacing w:after="0"/>
              <w:ind w:left="0"/>
              <w:jc w:val="center"/>
              <w:rPr>
                <w:rFonts w:ascii="Ecofont_Spranq_eco_Sans" w:hAnsi="Ecofont_Spranq_eco_Sans" w:cs="Arial"/>
                <w:b/>
                <w:bCs/>
                <w:sz w:val="20"/>
                <w:szCs w:val="20"/>
              </w:rPr>
            </w:pPr>
            <w:r w:rsidRPr="00DF2C1A">
              <w:rPr>
                <w:rFonts w:ascii="Ecofont_Spranq_eco_Sans" w:hAnsi="Ecofont_Spranq_eco_Sans" w:cs="Arial"/>
                <w:b/>
                <w:bCs/>
                <w:sz w:val="20"/>
                <w:szCs w:val="20"/>
              </w:rPr>
              <w:t>Endereço: Avenida Ayrton Senna, 699 – Quitandinha – Petrópolis - RJ - CEP: 25653-0401 - Fone: (24) 2242-4554 / (24) 2291-4360 / (24) 2291-</w:t>
            </w:r>
            <w:proofErr w:type="gramStart"/>
            <w:r w:rsidRPr="00DF2C1A">
              <w:rPr>
                <w:rFonts w:ascii="Ecofont_Spranq_eco_Sans" w:hAnsi="Ecofont_Spranq_eco_Sans" w:cs="Arial"/>
                <w:b/>
                <w:bCs/>
                <w:sz w:val="20"/>
                <w:szCs w:val="20"/>
              </w:rPr>
              <w:t>0833</w:t>
            </w:r>
            <w:proofErr w:type="gramEnd"/>
          </w:p>
        </w:tc>
      </w:tr>
      <w:tr w:rsidR="00DF2C1A" w:rsidRPr="00DF2C1A" w:rsidTr="00E40C02">
        <w:trPr>
          <w:trHeight w:val="1044"/>
          <w:jc w:val="center"/>
        </w:trPr>
        <w:tc>
          <w:tcPr>
            <w:tcW w:w="418" w:type="dxa"/>
            <w:tcBorders>
              <w:left w:val="single" w:sz="8" w:space="0" w:color="000000"/>
              <w:bottom w:val="single" w:sz="4" w:space="0" w:color="000000"/>
            </w:tcBorders>
            <w:vAlign w:val="center"/>
          </w:tcPr>
          <w:p w:rsidR="00257BEF" w:rsidRPr="00DF2C1A" w:rsidRDefault="00257BEF" w:rsidP="00905E55">
            <w:pPr>
              <w:snapToGrid w:val="0"/>
              <w:spacing w:after="0"/>
              <w:ind w:left="0"/>
              <w:jc w:val="center"/>
              <w:rPr>
                <w:rFonts w:ascii="Ecofont_Spranq_eco_Sans" w:hAnsi="Ecofont_Spranq_eco_Sans" w:cs="Arial"/>
                <w:b/>
                <w:bCs/>
                <w:sz w:val="20"/>
                <w:szCs w:val="20"/>
              </w:rPr>
            </w:pPr>
            <w:r w:rsidRPr="00DF2C1A">
              <w:rPr>
                <w:rFonts w:ascii="Ecofont_Spranq_eco_Sans" w:hAnsi="Ecofont_Spranq_eco_Sans" w:cs="Arial"/>
                <w:b/>
                <w:bCs/>
                <w:sz w:val="20"/>
                <w:szCs w:val="20"/>
              </w:rPr>
              <w:t>11</w:t>
            </w:r>
          </w:p>
        </w:tc>
        <w:tc>
          <w:tcPr>
            <w:tcW w:w="3200" w:type="dxa"/>
            <w:tcBorders>
              <w:left w:val="single" w:sz="8" w:space="0" w:color="000000"/>
              <w:bottom w:val="single" w:sz="4" w:space="0" w:color="000000"/>
            </w:tcBorders>
            <w:vAlign w:val="center"/>
          </w:tcPr>
          <w:p w:rsidR="00257BEF" w:rsidRPr="00DF2C1A" w:rsidRDefault="00257BEF" w:rsidP="00905E55">
            <w:pPr>
              <w:snapToGrid w:val="0"/>
              <w:spacing w:after="0"/>
              <w:ind w:left="0"/>
              <w:jc w:val="center"/>
              <w:rPr>
                <w:rFonts w:ascii="Ecofont_Spranq_eco_Sans" w:hAnsi="Ecofont_Spranq_eco_Sans" w:cs="Arial"/>
                <w:b/>
                <w:bCs/>
                <w:sz w:val="20"/>
                <w:szCs w:val="20"/>
              </w:rPr>
            </w:pPr>
            <w:r w:rsidRPr="00DF2C1A">
              <w:rPr>
                <w:rFonts w:ascii="Ecofont_Spranq_eco_Sans" w:hAnsi="Ecofont_Spranq_eco_Sans" w:cs="Arial"/>
                <w:b/>
                <w:bCs/>
                <w:sz w:val="20"/>
                <w:szCs w:val="20"/>
              </w:rPr>
              <w:t>DEPOM de Angra dos Reis</w:t>
            </w:r>
          </w:p>
        </w:tc>
        <w:tc>
          <w:tcPr>
            <w:tcW w:w="5838" w:type="dxa"/>
            <w:tcBorders>
              <w:left w:val="single" w:sz="8" w:space="0" w:color="000000"/>
              <w:bottom w:val="single" w:sz="4" w:space="0" w:color="000000"/>
              <w:right w:val="single" w:sz="8" w:space="0" w:color="000000"/>
            </w:tcBorders>
            <w:vAlign w:val="center"/>
          </w:tcPr>
          <w:p w:rsidR="00257BEF" w:rsidRPr="00DF2C1A" w:rsidRDefault="00257BEF" w:rsidP="00905E55">
            <w:pPr>
              <w:snapToGrid w:val="0"/>
              <w:spacing w:after="0"/>
              <w:ind w:left="0"/>
              <w:jc w:val="center"/>
              <w:rPr>
                <w:rFonts w:ascii="Ecofont_Spranq_eco_Sans" w:hAnsi="Ecofont_Spranq_eco_Sans" w:cs="Arial"/>
                <w:b/>
                <w:bCs/>
                <w:sz w:val="20"/>
                <w:szCs w:val="20"/>
              </w:rPr>
            </w:pPr>
            <w:r w:rsidRPr="00DF2C1A">
              <w:rPr>
                <w:rFonts w:ascii="Ecofont_Spranq_eco_Sans" w:hAnsi="Ecofont_Spranq_eco_Sans" w:cs="Arial"/>
                <w:b/>
                <w:bCs/>
                <w:sz w:val="20"/>
                <w:szCs w:val="20"/>
              </w:rPr>
              <w:t>Endereço: Praça Lopes trovão, s/n° -</w:t>
            </w:r>
            <w:proofErr w:type="gramStart"/>
            <w:r w:rsidRPr="00DF2C1A">
              <w:rPr>
                <w:rFonts w:ascii="Ecofont_Spranq_eco_Sans" w:hAnsi="Ecofont_Spranq_eco_Sans" w:cs="Arial"/>
                <w:b/>
                <w:bCs/>
                <w:sz w:val="20"/>
                <w:szCs w:val="20"/>
              </w:rPr>
              <w:t xml:space="preserve">  </w:t>
            </w:r>
            <w:proofErr w:type="gramEnd"/>
            <w:r w:rsidRPr="00DF2C1A">
              <w:rPr>
                <w:rFonts w:ascii="Ecofont_Spranq_eco_Sans" w:hAnsi="Ecofont_Spranq_eco_Sans" w:cs="Arial"/>
                <w:b/>
                <w:bCs/>
                <w:sz w:val="20"/>
                <w:szCs w:val="20"/>
              </w:rPr>
              <w:t>Centro – Angra dos Reis – RJ - Fone: (24) 3365-5350 / (24) 3365-3503</w:t>
            </w:r>
          </w:p>
        </w:tc>
      </w:tr>
      <w:tr w:rsidR="00DF2C1A" w:rsidRPr="00DF2C1A" w:rsidTr="00E40C02">
        <w:trPr>
          <w:trHeight w:val="1044"/>
          <w:jc w:val="center"/>
        </w:trPr>
        <w:tc>
          <w:tcPr>
            <w:tcW w:w="418" w:type="dxa"/>
            <w:tcBorders>
              <w:left w:val="single" w:sz="8" w:space="0" w:color="000000"/>
              <w:bottom w:val="single" w:sz="4" w:space="0" w:color="000000"/>
            </w:tcBorders>
            <w:vAlign w:val="center"/>
          </w:tcPr>
          <w:p w:rsidR="00257BEF" w:rsidRPr="00DF2C1A" w:rsidRDefault="00257BEF" w:rsidP="00905E55">
            <w:pPr>
              <w:snapToGrid w:val="0"/>
              <w:spacing w:after="0"/>
              <w:ind w:left="0"/>
              <w:jc w:val="center"/>
              <w:rPr>
                <w:rFonts w:ascii="Ecofont_Spranq_eco_Sans" w:hAnsi="Ecofont_Spranq_eco_Sans" w:cs="Arial"/>
                <w:b/>
                <w:bCs/>
                <w:sz w:val="20"/>
                <w:szCs w:val="20"/>
              </w:rPr>
            </w:pPr>
            <w:r w:rsidRPr="00DF2C1A">
              <w:rPr>
                <w:rFonts w:ascii="Ecofont_Spranq_eco_Sans" w:hAnsi="Ecofont_Spranq_eco_Sans" w:cs="Arial"/>
                <w:b/>
                <w:bCs/>
                <w:sz w:val="20"/>
                <w:szCs w:val="20"/>
              </w:rPr>
              <w:t>12</w:t>
            </w:r>
          </w:p>
        </w:tc>
        <w:tc>
          <w:tcPr>
            <w:tcW w:w="3200" w:type="dxa"/>
            <w:tcBorders>
              <w:left w:val="single" w:sz="8" w:space="0" w:color="000000"/>
              <w:bottom w:val="single" w:sz="4" w:space="0" w:color="000000"/>
            </w:tcBorders>
            <w:vAlign w:val="center"/>
          </w:tcPr>
          <w:p w:rsidR="00257BEF" w:rsidRPr="00DF2C1A" w:rsidRDefault="00257BEF" w:rsidP="00905E55">
            <w:pPr>
              <w:snapToGrid w:val="0"/>
              <w:spacing w:after="0"/>
              <w:ind w:left="0"/>
              <w:jc w:val="center"/>
              <w:rPr>
                <w:rFonts w:ascii="Ecofont_Spranq_eco_Sans" w:hAnsi="Ecofont_Spranq_eco_Sans" w:cs="Arial"/>
                <w:b/>
                <w:bCs/>
                <w:sz w:val="20"/>
                <w:szCs w:val="20"/>
                <w:lang w:val="en-US"/>
              </w:rPr>
            </w:pPr>
            <w:r w:rsidRPr="00DF2C1A">
              <w:rPr>
                <w:rFonts w:ascii="Ecofont_Spranq_eco_Sans" w:hAnsi="Ecofont_Spranq_eco_Sans" w:cs="Arial"/>
                <w:b/>
                <w:bCs/>
                <w:sz w:val="20"/>
                <w:szCs w:val="20"/>
                <w:lang w:val="en-US"/>
              </w:rPr>
              <w:t xml:space="preserve">Porto de </w:t>
            </w:r>
            <w:proofErr w:type="spellStart"/>
            <w:r w:rsidRPr="00DF2C1A">
              <w:rPr>
                <w:rFonts w:ascii="Ecofont_Spranq_eco_Sans" w:hAnsi="Ecofont_Spranq_eco_Sans" w:cs="Arial"/>
                <w:b/>
                <w:bCs/>
                <w:sz w:val="20"/>
                <w:szCs w:val="20"/>
                <w:lang w:val="en-US"/>
              </w:rPr>
              <w:t>Itaguaí</w:t>
            </w:r>
            <w:proofErr w:type="spellEnd"/>
          </w:p>
        </w:tc>
        <w:tc>
          <w:tcPr>
            <w:tcW w:w="5838" w:type="dxa"/>
            <w:tcBorders>
              <w:left w:val="single" w:sz="8" w:space="0" w:color="000000"/>
              <w:bottom w:val="single" w:sz="4" w:space="0" w:color="000000"/>
              <w:right w:val="single" w:sz="8" w:space="0" w:color="000000"/>
            </w:tcBorders>
            <w:vAlign w:val="center"/>
          </w:tcPr>
          <w:p w:rsidR="00257BEF" w:rsidRPr="00DF2C1A" w:rsidRDefault="00257BEF" w:rsidP="00905E55">
            <w:pPr>
              <w:snapToGrid w:val="0"/>
              <w:spacing w:after="0"/>
              <w:ind w:left="0"/>
              <w:jc w:val="center"/>
              <w:rPr>
                <w:rFonts w:ascii="Ecofont_Spranq_eco_Sans" w:hAnsi="Ecofont_Spranq_eco_Sans" w:cs="Arial"/>
                <w:b/>
                <w:bCs/>
                <w:sz w:val="20"/>
                <w:szCs w:val="20"/>
              </w:rPr>
            </w:pPr>
            <w:r w:rsidRPr="00DF2C1A">
              <w:rPr>
                <w:rFonts w:ascii="Ecofont_Spranq_eco_Sans" w:hAnsi="Ecofont_Spranq_eco_Sans" w:cs="Arial"/>
                <w:b/>
                <w:bCs/>
                <w:sz w:val="20"/>
                <w:szCs w:val="20"/>
              </w:rPr>
              <w:t xml:space="preserve">Endereço: Estrada da Ilha da </w:t>
            </w:r>
            <w:proofErr w:type="spellStart"/>
            <w:proofErr w:type="gramStart"/>
            <w:r w:rsidRPr="00DF2C1A">
              <w:rPr>
                <w:rFonts w:ascii="Ecofont_Spranq_eco_Sans" w:hAnsi="Ecofont_Spranq_eco_Sans" w:cs="Arial"/>
                <w:b/>
                <w:bCs/>
                <w:sz w:val="20"/>
                <w:szCs w:val="20"/>
              </w:rPr>
              <w:t>Madeira,</w:t>
            </w:r>
            <w:proofErr w:type="gramEnd"/>
            <w:r w:rsidRPr="00DF2C1A">
              <w:rPr>
                <w:rFonts w:ascii="Ecofont_Spranq_eco_Sans" w:hAnsi="Ecofont_Spranq_eco_Sans" w:cs="Arial"/>
                <w:b/>
                <w:bCs/>
                <w:sz w:val="20"/>
                <w:szCs w:val="20"/>
              </w:rPr>
              <w:t>Km</w:t>
            </w:r>
            <w:proofErr w:type="spellEnd"/>
            <w:r w:rsidRPr="00DF2C1A">
              <w:rPr>
                <w:rFonts w:ascii="Ecofont_Spranq_eco_Sans" w:hAnsi="Ecofont_Spranq_eco_Sans" w:cs="Arial"/>
                <w:b/>
                <w:bCs/>
                <w:sz w:val="20"/>
                <w:szCs w:val="20"/>
              </w:rPr>
              <w:t xml:space="preserve"> 2,5 -  s/nº – Porto de Itaguaí – RJ – CEP: 23854-410Ponto de Referência: NUCLEP - Fone: (21) 2688-9249 / (21) 2688-9630</w:t>
            </w:r>
          </w:p>
        </w:tc>
      </w:tr>
      <w:tr w:rsidR="00DF2C1A" w:rsidRPr="00DF2C1A" w:rsidTr="00E40C02">
        <w:trPr>
          <w:trHeight w:val="864"/>
          <w:jc w:val="center"/>
        </w:trPr>
        <w:tc>
          <w:tcPr>
            <w:tcW w:w="418" w:type="dxa"/>
            <w:tcBorders>
              <w:left w:val="single" w:sz="8" w:space="0" w:color="000000"/>
              <w:bottom w:val="single" w:sz="8" w:space="0" w:color="000000"/>
            </w:tcBorders>
            <w:vAlign w:val="center"/>
          </w:tcPr>
          <w:p w:rsidR="00257BEF" w:rsidRPr="00DF2C1A" w:rsidRDefault="00257BEF" w:rsidP="00905E55">
            <w:pPr>
              <w:snapToGrid w:val="0"/>
              <w:spacing w:after="0"/>
              <w:ind w:left="0"/>
              <w:jc w:val="center"/>
              <w:rPr>
                <w:rFonts w:ascii="Ecofont_Spranq_eco_Sans" w:hAnsi="Ecofont_Spranq_eco_Sans" w:cs="Arial"/>
                <w:b/>
                <w:bCs/>
                <w:sz w:val="20"/>
                <w:szCs w:val="20"/>
              </w:rPr>
            </w:pPr>
            <w:r w:rsidRPr="00DF2C1A">
              <w:rPr>
                <w:rFonts w:ascii="Ecofont_Spranq_eco_Sans" w:hAnsi="Ecofont_Spranq_eco_Sans" w:cs="Arial"/>
                <w:b/>
                <w:bCs/>
                <w:sz w:val="20"/>
                <w:szCs w:val="20"/>
              </w:rPr>
              <w:t>13</w:t>
            </w:r>
          </w:p>
        </w:tc>
        <w:tc>
          <w:tcPr>
            <w:tcW w:w="3200" w:type="dxa"/>
            <w:tcBorders>
              <w:left w:val="single" w:sz="8" w:space="0" w:color="000000"/>
              <w:bottom w:val="single" w:sz="8" w:space="0" w:color="000000"/>
            </w:tcBorders>
            <w:vAlign w:val="center"/>
          </w:tcPr>
          <w:p w:rsidR="00257BEF" w:rsidRPr="00DF2C1A" w:rsidRDefault="00257BEF" w:rsidP="00905E55">
            <w:pPr>
              <w:snapToGrid w:val="0"/>
              <w:spacing w:after="0"/>
              <w:ind w:left="0"/>
              <w:jc w:val="center"/>
              <w:rPr>
                <w:rFonts w:ascii="Ecofont_Spranq_eco_Sans" w:hAnsi="Ecofont_Spranq_eco_Sans" w:cs="Arial"/>
                <w:b/>
                <w:bCs/>
                <w:sz w:val="20"/>
                <w:szCs w:val="20"/>
              </w:rPr>
            </w:pPr>
            <w:r w:rsidRPr="00DF2C1A">
              <w:rPr>
                <w:rFonts w:ascii="Ecofont_Spranq_eco_Sans" w:hAnsi="Ecofont_Spranq_eco_Sans" w:cs="Arial"/>
                <w:b/>
                <w:bCs/>
                <w:sz w:val="20"/>
                <w:szCs w:val="20"/>
              </w:rPr>
              <w:t>Depósito de carros apreendidos na Ilha do Governador</w:t>
            </w:r>
          </w:p>
        </w:tc>
        <w:tc>
          <w:tcPr>
            <w:tcW w:w="5838" w:type="dxa"/>
            <w:tcBorders>
              <w:left w:val="single" w:sz="8" w:space="0" w:color="000000"/>
              <w:bottom w:val="single" w:sz="8" w:space="0" w:color="000000"/>
              <w:right w:val="single" w:sz="8" w:space="0" w:color="000000"/>
            </w:tcBorders>
            <w:vAlign w:val="center"/>
          </w:tcPr>
          <w:p w:rsidR="00257BEF" w:rsidRPr="00DF2C1A" w:rsidRDefault="00257BEF" w:rsidP="00905E55">
            <w:pPr>
              <w:snapToGrid w:val="0"/>
              <w:spacing w:after="0"/>
              <w:ind w:left="0"/>
              <w:jc w:val="center"/>
              <w:rPr>
                <w:rFonts w:ascii="Ecofont_Spranq_eco_Sans" w:hAnsi="Ecofont_Spranq_eco_Sans" w:cs="Arial"/>
                <w:b/>
                <w:bCs/>
                <w:sz w:val="20"/>
                <w:szCs w:val="20"/>
              </w:rPr>
            </w:pPr>
            <w:r w:rsidRPr="00DF2C1A">
              <w:rPr>
                <w:rFonts w:ascii="Ecofont_Spranq_eco_Sans" w:hAnsi="Ecofont_Spranq_eco_Sans" w:cs="Arial"/>
                <w:b/>
                <w:bCs/>
                <w:sz w:val="20"/>
                <w:szCs w:val="20"/>
              </w:rPr>
              <w:t>Endereço: Estrada dos Maracajás, s/n</w:t>
            </w:r>
            <w:proofErr w:type="gramStart"/>
            <w:r w:rsidRPr="00DF2C1A">
              <w:rPr>
                <w:rFonts w:ascii="Ecofont_Spranq_eco_Sans" w:hAnsi="Ecofont_Spranq_eco_Sans" w:cs="Arial"/>
                <w:b/>
                <w:bCs/>
                <w:sz w:val="20"/>
                <w:szCs w:val="20"/>
              </w:rPr>
              <w:t>º ,</w:t>
            </w:r>
            <w:proofErr w:type="gramEnd"/>
            <w:r w:rsidRPr="00DF2C1A">
              <w:rPr>
                <w:rFonts w:ascii="Ecofont_Spranq_eco_Sans" w:hAnsi="Ecofont_Spranq_eco_Sans" w:cs="Arial"/>
                <w:b/>
                <w:bCs/>
                <w:sz w:val="20"/>
                <w:szCs w:val="20"/>
              </w:rPr>
              <w:t xml:space="preserve"> ao lado do Aeroporto Tom Jobim e da ANSEF/RJ- Ilha do Governador - RJ  - Fone: (21) 2203-4414 - (SELOG/SR/DPF/RJ)</w:t>
            </w:r>
          </w:p>
        </w:tc>
      </w:tr>
    </w:tbl>
    <w:p w:rsidR="00257BEF" w:rsidRPr="00DF2C1A" w:rsidRDefault="00257BEF" w:rsidP="00956D5B">
      <w:pPr>
        <w:spacing w:after="120"/>
        <w:ind w:left="0"/>
        <w:rPr>
          <w:rFonts w:ascii="Arial" w:hAnsi="Arial" w:cs="Arial"/>
          <w:sz w:val="22"/>
          <w:szCs w:val="22"/>
        </w:rPr>
      </w:pPr>
    </w:p>
    <w:p w:rsidR="00257BEF" w:rsidRPr="00DF2C1A" w:rsidRDefault="00257BEF" w:rsidP="0020636B">
      <w:pPr>
        <w:numPr>
          <w:ilvl w:val="1"/>
          <w:numId w:val="1"/>
        </w:numPr>
        <w:autoSpaceDE w:val="0"/>
        <w:autoSpaceDN w:val="0"/>
        <w:adjustRightInd w:val="0"/>
        <w:spacing w:before="120" w:after="120"/>
        <w:ind w:left="0"/>
        <w:rPr>
          <w:rFonts w:ascii="Arial" w:hAnsi="Arial" w:cs="Arial"/>
          <w:sz w:val="22"/>
          <w:szCs w:val="22"/>
        </w:rPr>
      </w:pPr>
      <w:r w:rsidRPr="00DF2C1A">
        <w:rPr>
          <w:rFonts w:ascii="Arial" w:hAnsi="Arial" w:cs="Arial"/>
          <w:sz w:val="22"/>
          <w:szCs w:val="22"/>
        </w:rPr>
        <w:t>A CONTRATADA deverá indicar os horários de funcionamento de sua rede, indicando, em destaque, aqueles que trabalham em sistema de 24 horas;</w:t>
      </w:r>
    </w:p>
    <w:p w:rsidR="00257BEF" w:rsidRPr="00DF2C1A" w:rsidRDefault="00257BEF" w:rsidP="0020636B">
      <w:pPr>
        <w:numPr>
          <w:ilvl w:val="1"/>
          <w:numId w:val="1"/>
        </w:numPr>
        <w:autoSpaceDE w:val="0"/>
        <w:autoSpaceDN w:val="0"/>
        <w:adjustRightInd w:val="0"/>
        <w:spacing w:before="120" w:after="120"/>
        <w:ind w:left="0"/>
        <w:rPr>
          <w:rFonts w:ascii="Arial" w:hAnsi="Arial" w:cs="Arial"/>
          <w:sz w:val="22"/>
          <w:szCs w:val="22"/>
        </w:rPr>
      </w:pPr>
      <w:r w:rsidRPr="00DF2C1A">
        <w:rPr>
          <w:rFonts w:ascii="Arial" w:hAnsi="Arial" w:cs="Arial"/>
          <w:sz w:val="22"/>
          <w:szCs w:val="22"/>
        </w:rPr>
        <w:t xml:space="preserve">Os veículos serão abastecidos conforme as necessidades e missões a cumprir, cuja periodicidade será observada mediante o relatório gerencial emitido pela CONTRATADA, especialmente quanto à quilometragem e </w:t>
      </w:r>
      <w:proofErr w:type="spellStart"/>
      <w:r w:rsidRPr="00DF2C1A">
        <w:rPr>
          <w:rFonts w:ascii="Arial" w:hAnsi="Arial" w:cs="Arial"/>
          <w:sz w:val="22"/>
          <w:szCs w:val="22"/>
        </w:rPr>
        <w:t>litragem</w:t>
      </w:r>
      <w:proofErr w:type="spellEnd"/>
      <w:r w:rsidRPr="00DF2C1A">
        <w:rPr>
          <w:rFonts w:ascii="Arial" w:hAnsi="Arial" w:cs="Arial"/>
          <w:sz w:val="22"/>
          <w:szCs w:val="22"/>
        </w:rPr>
        <w:t>.</w:t>
      </w:r>
    </w:p>
    <w:p w:rsidR="00257BEF" w:rsidRPr="00DF2C1A" w:rsidRDefault="00257BEF" w:rsidP="0020636B">
      <w:pPr>
        <w:numPr>
          <w:ilvl w:val="1"/>
          <w:numId w:val="1"/>
        </w:numPr>
        <w:autoSpaceDE w:val="0"/>
        <w:autoSpaceDN w:val="0"/>
        <w:adjustRightInd w:val="0"/>
        <w:spacing w:before="120" w:after="120"/>
        <w:ind w:left="0"/>
        <w:rPr>
          <w:rFonts w:ascii="Arial" w:hAnsi="Arial" w:cs="Arial"/>
          <w:sz w:val="22"/>
          <w:szCs w:val="22"/>
        </w:rPr>
      </w:pPr>
      <w:r w:rsidRPr="00DF2C1A">
        <w:rPr>
          <w:rFonts w:ascii="Arial" w:hAnsi="Arial" w:cs="Arial"/>
          <w:sz w:val="22"/>
          <w:szCs w:val="22"/>
        </w:rPr>
        <w:tab/>
        <w:t>O início do fornecimento de combustíveis, objeto deste contrato, ocorrerá imediatamente após o recebimento pela CONTRATADA da ordem de serviço emitida pelo CONTRATANTE;</w:t>
      </w:r>
    </w:p>
    <w:p w:rsidR="00257BEF" w:rsidRPr="00DF2C1A" w:rsidRDefault="00257BEF" w:rsidP="0020636B">
      <w:pPr>
        <w:numPr>
          <w:ilvl w:val="1"/>
          <w:numId w:val="1"/>
        </w:numPr>
        <w:autoSpaceDE w:val="0"/>
        <w:autoSpaceDN w:val="0"/>
        <w:adjustRightInd w:val="0"/>
        <w:spacing w:before="120" w:after="120"/>
        <w:ind w:left="0"/>
        <w:rPr>
          <w:rFonts w:ascii="Arial" w:hAnsi="Arial" w:cs="Arial"/>
          <w:sz w:val="22"/>
          <w:szCs w:val="22"/>
        </w:rPr>
      </w:pPr>
      <w:r w:rsidRPr="00DF2C1A">
        <w:rPr>
          <w:rFonts w:ascii="Arial" w:hAnsi="Arial" w:cs="Arial"/>
          <w:sz w:val="22"/>
          <w:szCs w:val="22"/>
        </w:rPr>
        <w:t>Quanto ao quantitativo estimado a ser contratado, só será pago o que efetivamente for consumido;</w:t>
      </w:r>
    </w:p>
    <w:p w:rsidR="00257BEF" w:rsidRPr="00DF2C1A" w:rsidRDefault="00257BEF" w:rsidP="00956D5B">
      <w:pPr>
        <w:spacing w:after="120"/>
        <w:ind w:left="0"/>
        <w:rPr>
          <w:rFonts w:ascii="Arial" w:hAnsi="Arial" w:cs="Arial"/>
          <w:sz w:val="22"/>
          <w:szCs w:val="22"/>
        </w:rPr>
      </w:pPr>
    </w:p>
    <w:p w:rsidR="00257BEF" w:rsidRPr="00DF2C1A" w:rsidRDefault="00257BEF" w:rsidP="00563C7C">
      <w:pPr>
        <w:numPr>
          <w:ilvl w:val="0"/>
          <w:numId w:val="1"/>
        </w:numPr>
        <w:spacing w:after="120"/>
        <w:ind w:left="0"/>
        <w:rPr>
          <w:rFonts w:ascii="Arial" w:hAnsi="Arial" w:cs="Arial"/>
          <w:sz w:val="22"/>
          <w:szCs w:val="22"/>
          <w:highlight w:val="lightGray"/>
          <w:u w:val="single"/>
        </w:rPr>
      </w:pPr>
      <w:r w:rsidRPr="00DF2C1A">
        <w:rPr>
          <w:rFonts w:ascii="Arial" w:hAnsi="Arial" w:cs="Arial"/>
          <w:sz w:val="22"/>
          <w:szCs w:val="22"/>
          <w:highlight w:val="lightGray"/>
          <w:u w:val="single"/>
        </w:rPr>
        <w:t>METODOLOGIA DE AVALIAÇÃO DA EXECUÇÃO DOS SERVIÇOS</w:t>
      </w:r>
    </w:p>
    <w:p w:rsidR="00257BEF" w:rsidRPr="00DF2C1A" w:rsidRDefault="00257BEF" w:rsidP="009A0653">
      <w:pPr>
        <w:numPr>
          <w:ilvl w:val="1"/>
          <w:numId w:val="1"/>
        </w:numPr>
        <w:autoSpaceDE w:val="0"/>
        <w:autoSpaceDN w:val="0"/>
        <w:adjustRightInd w:val="0"/>
        <w:spacing w:before="120" w:after="120"/>
        <w:ind w:left="0"/>
        <w:rPr>
          <w:rFonts w:ascii="Arial" w:hAnsi="Arial" w:cs="Arial"/>
          <w:sz w:val="22"/>
          <w:szCs w:val="22"/>
        </w:rPr>
      </w:pPr>
      <w:r w:rsidRPr="00DF2C1A">
        <w:rPr>
          <w:rFonts w:ascii="Arial" w:hAnsi="Arial" w:cs="Arial"/>
          <w:sz w:val="22"/>
          <w:szCs w:val="22"/>
        </w:rPr>
        <w:t>Os serviços deverão ser executados com base nos parâmetros mínimos a seguir estabelecidos:</w:t>
      </w:r>
    </w:p>
    <w:p w:rsidR="00257BEF" w:rsidRPr="00DF2C1A" w:rsidRDefault="00257BEF" w:rsidP="009A0653">
      <w:pPr>
        <w:numPr>
          <w:ilvl w:val="1"/>
          <w:numId w:val="1"/>
        </w:numPr>
        <w:autoSpaceDE w:val="0"/>
        <w:autoSpaceDN w:val="0"/>
        <w:adjustRightInd w:val="0"/>
        <w:spacing w:before="120" w:after="120"/>
        <w:ind w:left="0"/>
        <w:rPr>
          <w:rFonts w:ascii="Arial" w:hAnsi="Arial" w:cs="Arial"/>
          <w:sz w:val="22"/>
          <w:szCs w:val="22"/>
        </w:rPr>
      </w:pPr>
      <w:r w:rsidRPr="00DF2C1A">
        <w:rPr>
          <w:rFonts w:ascii="Arial" w:hAnsi="Arial" w:cs="Arial"/>
          <w:sz w:val="22"/>
          <w:szCs w:val="22"/>
        </w:rPr>
        <w:lastRenderedPageBreak/>
        <w:t xml:space="preserve">Promover o gerenciamento informatizado dos veículos e embarcações da Polícia Federal no Estado do Rio de Janeiro, compreendendo a implantação e gestão de um sistema tecnológico específico com metodologia de cadastramento dos veículos, condutores, fiscalizadores, controle e logística, possibilitando o abastecimento de combustíveis dos veículos e embarcações e a fiscalização financeira e operacional do processo, em caráter contínuo, em todo o Estado do Rio de Janeiro e, eventualmente. </w:t>
      </w:r>
      <w:proofErr w:type="gramStart"/>
      <w:r w:rsidRPr="00DF2C1A">
        <w:rPr>
          <w:rFonts w:ascii="Arial" w:hAnsi="Arial" w:cs="Arial"/>
          <w:sz w:val="22"/>
          <w:szCs w:val="22"/>
        </w:rPr>
        <w:t>em</w:t>
      </w:r>
      <w:proofErr w:type="gramEnd"/>
      <w:r w:rsidRPr="00DF2C1A">
        <w:rPr>
          <w:rFonts w:ascii="Arial" w:hAnsi="Arial" w:cs="Arial"/>
          <w:sz w:val="22"/>
          <w:szCs w:val="22"/>
        </w:rPr>
        <w:t xml:space="preserve"> outros Estados, contemplando:</w:t>
      </w:r>
    </w:p>
    <w:p w:rsidR="00257BEF" w:rsidRPr="00DF2C1A" w:rsidRDefault="00257BEF" w:rsidP="009A0653">
      <w:pPr>
        <w:autoSpaceDE w:val="0"/>
        <w:autoSpaceDN w:val="0"/>
        <w:adjustRightInd w:val="0"/>
        <w:spacing w:after="120"/>
        <w:ind w:left="708"/>
        <w:rPr>
          <w:rFonts w:ascii="Arial" w:hAnsi="Arial" w:cs="Arial"/>
          <w:sz w:val="22"/>
          <w:szCs w:val="22"/>
        </w:rPr>
      </w:pPr>
      <w:r w:rsidRPr="00DF2C1A">
        <w:rPr>
          <w:rFonts w:ascii="Arial" w:hAnsi="Arial" w:cs="Arial"/>
          <w:sz w:val="22"/>
          <w:szCs w:val="22"/>
        </w:rPr>
        <w:t>a) rede de postos para o fornecimento de combustíveis (diesel, gasolina, etanol), cobrindo todos os locais estratégicos no Estado do Rio de Janeiro, todos os dias da semana, credenciando estabelecimentos idôneos, que possuem o registro certificado pela ANP, destinados aos diversos tipos de marcas e modelos dos veículos da CONTRATANTE;</w:t>
      </w:r>
    </w:p>
    <w:p w:rsidR="00257BEF" w:rsidRPr="00DF2C1A" w:rsidRDefault="00257BEF" w:rsidP="009A0653">
      <w:pPr>
        <w:autoSpaceDE w:val="0"/>
        <w:autoSpaceDN w:val="0"/>
        <w:adjustRightInd w:val="0"/>
        <w:spacing w:after="120"/>
        <w:ind w:left="708"/>
        <w:rPr>
          <w:rFonts w:ascii="Arial" w:hAnsi="Arial" w:cs="Arial"/>
          <w:sz w:val="22"/>
          <w:szCs w:val="22"/>
        </w:rPr>
      </w:pPr>
      <w:r w:rsidRPr="00DF2C1A">
        <w:rPr>
          <w:rFonts w:ascii="Arial" w:hAnsi="Arial" w:cs="Arial"/>
          <w:sz w:val="22"/>
          <w:szCs w:val="22"/>
        </w:rPr>
        <w:t>b) implantação de sistema integrado com uso de tecnologia de identificação eletrônica e senhas de acesso, visando à execução e controle eficientes do fornecimento;</w:t>
      </w:r>
    </w:p>
    <w:p w:rsidR="00257BEF" w:rsidRPr="00DF2C1A" w:rsidRDefault="00257BEF" w:rsidP="009A0653">
      <w:pPr>
        <w:autoSpaceDE w:val="0"/>
        <w:autoSpaceDN w:val="0"/>
        <w:adjustRightInd w:val="0"/>
        <w:spacing w:after="120"/>
        <w:ind w:left="708"/>
        <w:rPr>
          <w:rFonts w:ascii="Arial" w:hAnsi="Arial" w:cs="Arial"/>
          <w:sz w:val="22"/>
          <w:szCs w:val="22"/>
        </w:rPr>
      </w:pPr>
      <w:r w:rsidRPr="00DF2C1A">
        <w:rPr>
          <w:rFonts w:ascii="Arial" w:hAnsi="Arial" w:cs="Arial"/>
          <w:sz w:val="22"/>
          <w:szCs w:val="22"/>
        </w:rPr>
        <w:t>c) informatização dos controles a partir de sistema integrado, possibilitando o lançamento de dados, emissão de relatórios financeiros, operacionais e gerenciais, que permitam controle total dos gastos com combustíveis;</w:t>
      </w:r>
    </w:p>
    <w:p w:rsidR="00257BEF" w:rsidRPr="00DF2C1A" w:rsidRDefault="00257BEF" w:rsidP="00956D5B">
      <w:pPr>
        <w:numPr>
          <w:ilvl w:val="1"/>
          <w:numId w:val="1"/>
        </w:numPr>
        <w:autoSpaceDE w:val="0"/>
        <w:autoSpaceDN w:val="0"/>
        <w:adjustRightInd w:val="0"/>
        <w:spacing w:before="120" w:after="120"/>
        <w:ind w:left="0"/>
        <w:rPr>
          <w:rFonts w:ascii="Arial" w:hAnsi="Arial" w:cs="Arial"/>
          <w:sz w:val="22"/>
          <w:szCs w:val="22"/>
        </w:rPr>
      </w:pPr>
      <w:r w:rsidRPr="00DF2C1A">
        <w:rPr>
          <w:rFonts w:ascii="Arial" w:hAnsi="Arial" w:cs="Arial"/>
          <w:sz w:val="22"/>
          <w:szCs w:val="22"/>
        </w:rPr>
        <w:t>Disponibilizar relatórios gerenciais e operacionais informatizados ao CONTRATANTE para cada veículo, contendo: identificação, tipo de combustível, número de quilômetros por litro de combustível, quantidade de litros, local, hora e data em cada abastecimento;</w:t>
      </w:r>
    </w:p>
    <w:p w:rsidR="00257BEF" w:rsidRPr="00DF2C1A" w:rsidRDefault="00257BEF" w:rsidP="00956D5B">
      <w:pPr>
        <w:numPr>
          <w:ilvl w:val="1"/>
          <w:numId w:val="1"/>
        </w:numPr>
        <w:autoSpaceDE w:val="0"/>
        <w:autoSpaceDN w:val="0"/>
        <w:adjustRightInd w:val="0"/>
        <w:spacing w:before="120" w:after="120"/>
        <w:ind w:left="0"/>
        <w:rPr>
          <w:rFonts w:ascii="Arial" w:hAnsi="Arial" w:cs="Arial"/>
          <w:sz w:val="22"/>
          <w:szCs w:val="22"/>
        </w:rPr>
      </w:pPr>
      <w:r w:rsidRPr="00DF2C1A">
        <w:rPr>
          <w:rFonts w:ascii="Arial" w:hAnsi="Arial" w:cs="Arial"/>
          <w:sz w:val="22"/>
          <w:szCs w:val="22"/>
        </w:rPr>
        <w:t>Implantar sistema de cadastro, gerenciamento e administração de frota de veículos, voltado ao abastecimento e controle do consumo de combustíveis, contendo os seguintes dados:</w:t>
      </w:r>
    </w:p>
    <w:p w:rsidR="00257BEF" w:rsidRPr="00DF2C1A" w:rsidRDefault="00257BEF" w:rsidP="006C4765">
      <w:pPr>
        <w:autoSpaceDE w:val="0"/>
        <w:autoSpaceDN w:val="0"/>
        <w:adjustRightInd w:val="0"/>
        <w:spacing w:after="120"/>
        <w:ind w:left="708"/>
        <w:rPr>
          <w:rFonts w:ascii="Arial" w:hAnsi="Arial" w:cs="Arial"/>
          <w:sz w:val="22"/>
          <w:szCs w:val="22"/>
        </w:rPr>
      </w:pPr>
      <w:r w:rsidRPr="00DF2C1A">
        <w:rPr>
          <w:rFonts w:ascii="Arial" w:hAnsi="Arial" w:cs="Arial"/>
          <w:sz w:val="22"/>
          <w:szCs w:val="22"/>
        </w:rPr>
        <w:t>a) identificação do veículo: marca/modelo, placa; tipo de combustível; capacidade do tanque; motorista e outros do interesse da CONTRATANTE;</w:t>
      </w:r>
    </w:p>
    <w:p w:rsidR="00257BEF" w:rsidRPr="00DF2C1A" w:rsidRDefault="00257BEF" w:rsidP="006C4765">
      <w:pPr>
        <w:autoSpaceDE w:val="0"/>
        <w:autoSpaceDN w:val="0"/>
        <w:adjustRightInd w:val="0"/>
        <w:spacing w:after="120"/>
        <w:ind w:left="708"/>
        <w:rPr>
          <w:rFonts w:ascii="Arial" w:hAnsi="Arial" w:cs="Arial"/>
          <w:sz w:val="22"/>
          <w:szCs w:val="22"/>
        </w:rPr>
      </w:pPr>
      <w:r w:rsidRPr="00DF2C1A">
        <w:rPr>
          <w:rFonts w:ascii="Arial" w:hAnsi="Arial" w:cs="Arial"/>
          <w:sz w:val="22"/>
          <w:szCs w:val="22"/>
        </w:rPr>
        <w:t xml:space="preserve">b) controle de abastecimento do veículo: data; hora; tipo de combustível; quantidade de litros; valor total; local do abastecimento; </w:t>
      </w:r>
      <w:proofErr w:type="spellStart"/>
      <w:r w:rsidRPr="00DF2C1A">
        <w:rPr>
          <w:rFonts w:ascii="Arial" w:hAnsi="Arial" w:cs="Arial"/>
          <w:sz w:val="22"/>
          <w:szCs w:val="22"/>
        </w:rPr>
        <w:t>hodômetro</w:t>
      </w:r>
      <w:proofErr w:type="spellEnd"/>
      <w:r w:rsidRPr="00DF2C1A">
        <w:rPr>
          <w:rFonts w:ascii="Arial" w:hAnsi="Arial" w:cs="Arial"/>
          <w:sz w:val="22"/>
          <w:szCs w:val="22"/>
        </w:rPr>
        <w:t>;</w:t>
      </w:r>
    </w:p>
    <w:p w:rsidR="00257BEF" w:rsidRPr="00DF2C1A" w:rsidRDefault="00257BEF" w:rsidP="006C4765">
      <w:pPr>
        <w:autoSpaceDE w:val="0"/>
        <w:autoSpaceDN w:val="0"/>
        <w:adjustRightInd w:val="0"/>
        <w:spacing w:after="120"/>
        <w:ind w:left="708"/>
        <w:rPr>
          <w:rFonts w:ascii="Arial" w:hAnsi="Arial" w:cs="Arial"/>
          <w:sz w:val="22"/>
          <w:szCs w:val="22"/>
        </w:rPr>
      </w:pPr>
      <w:r w:rsidRPr="00DF2C1A">
        <w:rPr>
          <w:rFonts w:ascii="Arial" w:hAnsi="Arial" w:cs="Arial"/>
          <w:sz w:val="22"/>
          <w:szCs w:val="22"/>
        </w:rPr>
        <w:t>c) relatório de consumo de combustíveis: por veículo; por combustível;</w:t>
      </w:r>
    </w:p>
    <w:p w:rsidR="00257BEF" w:rsidRPr="00DF2C1A" w:rsidRDefault="00257BEF" w:rsidP="006C4765">
      <w:pPr>
        <w:autoSpaceDE w:val="0"/>
        <w:autoSpaceDN w:val="0"/>
        <w:adjustRightInd w:val="0"/>
        <w:spacing w:after="120"/>
        <w:ind w:left="708"/>
        <w:rPr>
          <w:rFonts w:ascii="Arial" w:hAnsi="Arial" w:cs="Arial"/>
          <w:sz w:val="22"/>
          <w:szCs w:val="22"/>
        </w:rPr>
      </w:pPr>
      <w:r w:rsidRPr="00DF2C1A">
        <w:rPr>
          <w:rFonts w:ascii="Arial" w:hAnsi="Arial" w:cs="Arial"/>
          <w:sz w:val="22"/>
          <w:szCs w:val="22"/>
        </w:rPr>
        <w:t>d) relatório de consumo por Delegacia Descentralizada.</w:t>
      </w:r>
    </w:p>
    <w:p w:rsidR="00257BEF" w:rsidRPr="00DF2C1A" w:rsidRDefault="00257BEF" w:rsidP="006D491D">
      <w:pPr>
        <w:numPr>
          <w:ilvl w:val="1"/>
          <w:numId w:val="1"/>
        </w:numPr>
        <w:autoSpaceDE w:val="0"/>
        <w:autoSpaceDN w:val="0"/>
        <w:adjustRightInd w:val="0"/>
        <w:spacing w:before="120" w:after="120"/>
        <w:ind w:left="0"/>
        <w:rPr>
          <w:rFonts w:ascii="Arial" w:hAnsi="Arial" w:cs="Arial"/>
          <w:sz w:val="22"/>
          <w:szCs w:val="22"/>
        </w:rPr>
      </w:pPr>
      <w:r w:rsidRPr="00DF2C1A">
        <w:rPr>
          <w:rFonts w:ascii="Arial" w:hAnsi="Arial" w:cs="Arial"/>
          <w:sz w:val="22"/>
          <w:szCs w:val="22"/>
        </w:rPr>
        <w:t>Durante a execução do contrato a CONTRATANTE poderá incluir ou excluir veículos conforme sua necessidade e conveniência.</w:t>
      </w:r>
    </w:p>
    <w:p w:rsidR="00257BEF" w:rsidRPr="00DF2C1A" w:rsidRDefault="00257BEF" w:rsidP="00956D5B">
      <w:pPr>
        <w:spacing w:after="0"/>
        <w:jc w:val="left"/>
        <w:rPr>
          <w:rFonts w:ascii="Arial" w:hAnsi="Arial" w:cs="Arial"/>
          <w:sz w:val="22"/>
          <w:szCs w:val="22"/>
        </w:rPr>
      </w:pPr>
    </w:p>
    <w:p w:rsidR="00257BEF" w:rsidRPr="00DF2C1A" w:rsidRDefault="00257BEF" w:rsidP="00563C7C">
      <w:pPr>
        <w:numPr>
          <w:ilvl w:val="0"/>
          <w:numId w:val="1"/>
        </w:numPr>
        <w:spacing w:after="240"/>
        <w:ind w:left="0"/>
        <w:rPr>
          <w:rFonts w:ascii="Arial" w:hAnsi="Arial" w:cs="Arial"/>
          <w:sz w:val="22"/>
          <w:szCs w:val="22"/>
          <w:highlight w:val="lightGray"/>
          <w:u w:val="single"/>
          <w:shd w:val="clear" w:color="auto" w:fill="B3B3B3"/>
        </w:rPr>
      </w:pPr>
      <w:r w:rsidRPr="00DF2C1A">
        <w:rPr>
          <w:rFonts w:ascii="Arial" w:hAnsi="Arial" w:cs="Arial"/>
          <w:sz w:val="22"/>
          <w:szCs w:val="22"/>
          <w:highlight w:val="lightGray"/>
          <w:u w:val="single"/>
          <w:shd w:val="clear" w:color="auto" w:fill="B3B3B3"/>
        </w:rPr>
        <w:t xml:space="preserve">CONTROLE E SEGURANÇA DO SISTEMA </w:t>
      </w:r>
    </w:p>
    <w:p w:rsidR="00257BEF" w:rsidRPr="00DF2C1A" w:rsidRDefault="00257BEF" w:rsidP="00956D5B">
      <w:pPr>
        <w:numPr>
          <w:ilvl w:val="1"/>
          <w:numId w:val="1"/>
        </w:numPr>
        <w:autoSpaceDE w:val="0"/>
        <w:autoSpaceDN w:val="0"/>
        <w:adjustRightInd w:val="0"/>
        <w:spacing w:before="120" w:after="120"/>
        <w:ind w:left="0"/>
        <w:rPr>
          <w:rFonts w:ascii="Arial" w:hAnsi="Arial" w:cs="Arial"/>
          <w:sz w:val="22"/>
          <w:szCs w:val="22"/>
        </w:rPr>
      </w:pPr>
      <w:r w:rsidRPr="00DF2C1A">
        <w:rPr>
          <w:rFonts w:ascii="Arial" w:hAnsi="Arial" w:cs="Arial"/>
          <w:sz w:val="22"/>
          <w:szCs w:val="22"/>
        </w:rPr>
        <w:t>Adotar sistema de segurança que impeça o abastecimento de outros veículos e embarcações que não sejam autorizados pelo CONTRATANTE, permitindo o controle sobre todos os abastecimentos;</w:t>
      </w:r>
    </w:p>
    <w:p w:rsidR="00257BEF" w:rsidRPr="00DF2C1A" w:rsidRDefault="00257BEF" w:rsidP="00956D5B">
      <w:pPr>
        <w:numPr>
          <w:ilvl w:val="1"/>
          <w:numId w:val="1"/>
        </w:numPr>
        <w:autoSpaceDE w:val="0"/>
        <w:autoSpaceDN w:val="0"/>
        <w:adjustRightInd w:val="0"/>
        <w:spacing w:before="120" w:after="120"/>
        <w:ind w:left="0"/>
        <w:rPr>
          <w:rFonts w:ascii="Arial" w:hAnsi="Arial" w:cs="Arial"/>
          <w:sz w:val="22"/>
          <w:szCs w:val="22"/>
        </w:rPr>
      </w:pPr>
      <w:r w:rsidRPr="00DF2C1A">
        <w:rPr>
          <w:rFonts w:ascii="Arial" w:hAnsi="Arial" w:cs="Arial"/>
          <w:sz w:val="22"/>
          <w:szCs w:val="22"/>
        </w:rPr>
        <w:t>Colocar à disposição senhas individuais para os servidores indicados pelo CONTRATANTE para terem acesso ao sistema de gerenciamento informatizado de abastecimento;</w:t>
      </w:r>
    </w:p>
    <w:p w:rsidR="00257BEF" w:rsidRPr="00DF2C1A" w:rsidRDefault="00257BEF" w:rsidP="00956D5B">
      <w:pPr>
        <w:numPr>
          <w:ilvl w:val="1"/>
          <w:numId w:val="1"/>
        </w:numPr>
        <w:autoSpaceDE w:val="0"/>
        <w:autoSpaceDN w:val="0"/>
        <w:adjustRightInd w:val="0"/>
        <w:spacing w:before="120" w:after="120"/>
        <w:ind w:left="0"/>
        <w:rPr>
          <w:rFonts w:ascii="Arial" w:hAnsi="Arial" w:cs="Arial"/>
          <w:sz w:val="22"/>
          <w:szCs w:val="22"/>
        </w:rPr>
      </w:pPr>
      <w:r w:rsidRPr="00DF2C1A">
        <w:rPr>
          <w:rFonts w:ascii="Arial" w:hAnsi="Arial" w:cs="Arial"/>
          <w:sz w:val="22"/>
          <w:szCs w:val="22"/>
        </w:rPr>
        <w:t>Permitir o acesso ao sistema de gerenciamento informatizado de abastecimento, para qualquer operação, com exigência prévia de digitação de senha válida do usuário;</w:t>
      </w:r>
    </w:p>
    <w:p w:rsidR="00257BEF" w:rsidRPr="00DF2C1A" w:rsidRDefault="00257BEF" w:rsidP="00956D5B">
      <w:pPr>
        <w:numPr>
          <w:ilvl w:val="1"/>
          <w:numId w:val="1"/>
        </w:numPr>
        <w:autoSpaceDE w:val="0"/>
        <w:autoSpaceDN w:val="0"/>
        <w:adjustRightInd w:val="0"/>
        <w:spacing w:before="120" w:after="120"/>
        <w:ind w:left="0"/>
        <w:rPr>
          <w:rFonts w:ascii="Arial" w:hAnsi="Arial" w:cs="Arial"/>
          <w:sz w:val="22"/>
          <w:szCs w:val="22"/>
        </w:rPr>
      </w:pPr>
      <w:r w:rsidRPr="00DF2C1A">
        <w:rPr>
          <w:rFonts w:ascii="Arial" w:hAnsi="Arial" w:cs="Arial"/>
          <w:sz w:val="22"/>
          <w:szCs w:val="22"/>
        </w:rPr>
        <w:lastRenderedPageBreak/>
        <w:t>Efetuar o bloqueio de abastecimento de combustíveis dos veículos, imediatamente após solicitação da CONTRATANTE, o que somente poderá ser feito pelos representantes indicados pela CONTRATANTE;</w:t>
      </w:r>
    </w:p>
    <w:p w:rsidR="00257BEF" w:rsidRPr="00DF2C1A" w:rsidRDefault="00257BEF" w:rsidP="00956D5B">
      <w:pPr>
        <w:numPr>
          <w:ilvl w:val="1"/>
          <w:numId w:val="1"/>
        </w:numPr>
        <w:autoSpaceDE w:val="0"/>
        <w:autoSpaceDN w:val="0"/>
        <w:adjustRightInd w:val="0"/>
        <w:spacing w:before="120" w:after="120"/>
        <w:ind w:left="0"/>
        <w:rPr>
          <w:rFonts w:ascii="Arial" w:hAnsi="Arial" w:cs="Arial"/>
          <w:sz w:val="22"/>
          <w:szCs w:val="22"/>
        </w:rPr>
      </w:pPr>
      <w:r w:rsidRPr="00DF2C1A">
        <w:rPr>
          <w:rFonts w:ascii="Arial" w:hAnsi="Arial" w:cs="Arial"/>
          <w:sz w:val="22"/>
          <w:szCs w:val="22"/>
        </w:rPr>
        <w:t>Permitir a troca periódica ou a validação de senha pessoal dos fiscalizadores do contrato, sempre que houver necessidade;</w:t>
      </w:r>
    </w:p>
    <w:p w:rsidR="00257BEF" w:rsidRPr="00DF2C1A" w:rsidRDefault="00257BEF" w:rsidP="00956D5B">
      <w:pPr>
        <w:numPr>
          <w:ilvl w:val="1"/>
          <w:numId w:val="1"/>
        </w:numPr>
        <w:autoSpaceDE w:val="0"/>
        <w:autoSpaceDN w:val="0"/>
        <w:adjustRightInd w:val="0"/>
        <w:spacing w:before="120" w:after="120"/>
        <w:ind w:left="0"/>
        <w:rPr>
          <w:rFonts w:ascii="Arial" w:hAnsi="Arial" w:cs="Arial"/>
          <w:sz w:val="22"/>
          <w:szCs w:val="22"/>
        </w:rPr>
      </w:pPr>
      <w:r w:rsidRPr="00DF2C1A">
        <w:rPr>
          <w:rFonts w:ascii="Arial" w:hAnsi="Arial" w:cs="Arial"/>
          <w:sz w:val="22"/>
          <w:szCs w:val="22"/>
        </w:rPr>
        <w:t>O abastecimento indevido, não autorizado, em duplicidade ou que esteja bloqueado, será considerado falha do sistema e não será suportado pelo CONTRATANTE;</w:t>
      </w:r>
    </w:p>
    <w:p w:rsidR="00257BEF" w:rsidRPr="00DF2C1A" w:rsidRDefault="00257BEF" w:rsidP="00956D5B">
      <w:pPr>
        <w:numPr>
          <w:ilvl w:val="1"/>
          <w:numId w:val="1"/>
        </w:numPr>
        <w:autoSpaceDE w:val="0"/>
        <w:autoSpaceDN w:val="0"/>
        <w:adjustRightInd w:val="0"/>
        <w:spacing w:before="120" w:after="120"/>
        <w:ind w:left="0"/>
        <w:rPr>
          <w:rFonts w:ascii="Arial" w:hAnsi="Arial" w:cs="Arial"/>
          <w:sz w:val="22"/>
          <w:szCs w:val="22"/>
        </w:rPr>
      </w:pPr>
      <w:r w:rsidRPr="00DF2C1A">
        <w:rPr>
          <w:rFonts w:ascii="Arial" w:hAnsi="Arial" w:cs="Arial"/>
          <w:sz w:val="22"/>
          <w:szCs w:val="22"/>
        </w:rPr>
        <w:t xml:space="preserve">Permitir a captura de dados como identificação do veículo, data e hora do abastecimento, identificação do posto, do volume abastecido e do </w:t>
      </w:r>
      <w:proofErr w:type="spellStart"/>
      <w:r w:rsidRPr="00DF2C1A">
        <w:rPr>
          <w:rFonts w:ascii="Arial" w:hAnsi="Arial" w:cs="Arial"/>
          <w:sz w:val="22"/>
          <w:szCs w:val="22"/>
        </w:rPr>
        <w:t>hodômetro</w:t>
      </w:r>
      <w:proofErr w:type="spellEnd"/>
      <w:r w:rsidRPr="00DF2C1A">
        <w:rPr>
          <w:rFonts w:ascii="Arial" w:hAnsi="Arial" w:cs="Arial"/>
          <w:sz w:val="22"/>
          <w:szCs w:val="22"/>
        </w:rPr>
        <w:t xml:space="preserve"> do veículo, de forma automática sem intervenção humana;</w:t>
      </w:r>
    </w:p>
    <w:p w:rsidR="00257BEF" w:rsidRPr="00DF2C1A" w:rsidRDefault="00257BEF" w:rsidP="00956D5B">
      <w:pPr>
        <w:numPr>
          <w:ilvl w:val="1"/>
          <w:numId w:val="1"/>
        </w:numPr>
        <w:autoSpaceDE w:val="0"/>
        <w:autoSpaceDN w:val="0"/>
        <w:adjustRightInd w:val="0"/>
        <w:spacing w:before="120" w:after="120"/>
        <w:ind w:left="0"/>
        <w:rPr>
          <w:rFonts w:ascii="Arial" w:hAnsi="Arial" w:cs="Arial"/>
          <w:sz w:val="22"/>
          <w:szCs w:val="22"/>
        </w:rPr>
      </w:pPr>
      <w:r w:rsidRPr="00DF2C1A">
        <w:rPr>
          <w:rFonts w:ascii="Arial" w:hAnsi="Arial" w:cs="Arial"/>
          <w:sz w:val="22"/>
          <w:szCs w:val="22"/>
        </w:rPr>
        <w:t>O sistema deverá permitir a autorização do abastecimento de combustíveis, junto à rede de postos credenciados, por meio de mecanismos instalados nos veículos ou senhas pessoais dos condutores autorizados;</w:t>
      </w:r>
    </w:p>
    <w:p w:rsidR="00257BEF" w:rsidRPr="00DF2C1A" w:rsidRDefault="00257BEF" w:rsidP="00956D5B">
      <w:pPr>
        <w:numPr>
          <w:ilvl w:val="1"/>
          <w:numId w:val="1"/>
        </w:numPr>
        <w:autoSpaceDE w:val="0"/>
        <w:autoSpaceDN w:val="0"/>
        <w:adjustRightInd w:val="0"/>
        <w:spacing w:before="120" w:after="120"/>
        <w:ind w:left="0"/>
        <w:rPr>
          <w:rFonts w:ascii="Arial" w:hAnsi="Arial" w:cs="Arial"/>
          <w:sz w:val="22"/>
          <w:szCs w:val="22"/>
        </w:rPr>
      </w:pPr>
      <w:r w:rsidRPr="00DF2C1A">
        <w:rPr>
          <w:rFonts w:ascii="Arial" w:hAnsi="Arial" w:cs="Arial"/>
          <w:sz w:val="22"/>
          <w:szCs w:val="22"/>
        </w:rPr>
        <w:t>A CONTRATADA ficará impedida de usar os dados em seu poder, bem como repassá-los a terceiros, por qualquer meio, sem autorização prévia e por escrito da CONTRATANTE.</w:t>
      </w:r>
    </w:p>
    <w:p w:rsidR="00257BEF" w:rsidRPr="00DF2C1A" w:rsidRDefault="00257BEF" w:rsidP="00956D5B">
      <w:pPr>
        <w:autoSpaceDE w:val="0"/>
        <w:autoSpaceDN w:val="0"/>
        <w:adjustRightInd w:val="0"/>
        <w:spacing w:after="120"/>
        <w:ind w:left="0"/>
        <w:rPr>
          <w:rFonts w:ascii="Arial" w:hAnsi="Arial" w:cs="Arial"/>
          <w:sz w:val="22"/>
          <w:szCs w:val="22"/>
        </w:rPr>
      </w:pPr>
    </w:p>
    <w:p w:rsidR="00257BEF" w:rsidRPr="00DF2C1A" w:rsidRDefault="00257BEF" w:rsidP="00563C7C">
      <w:pPr>
        <w:numPr>
          <w:ilvl w:val="0"/>
          <w:numId w:val="1"/>
        </w:numPr>
        <w:spacing w:after="120"/>
        <w:ind w:left="0"/>
        <w:rPr>
          <w:rFonts w:ascii="Arial" w:hAnsi="Arial" w:cs="Arial"/>
          <w:sz w:val="22"/>
          <w:szCs w:val="22"/>
          <w:highlight w:val="lightGray"/>
          <w:u w:val="single"/>
          <w:shd w:val="clear" w:color="auto" w:fill="B3B3B3"/>
        </w:rPr>
      </w:pPr>
      <w:r w:rsidRPr="00DF2C1A">
        <w:rPr>
          <w:rFonts w:ascii="Arial" w:hAnsi="Arial" w:cs="Arial"/>
          <w:sz w:val="22"/>
          <w:szCs w:val="22"/>
          <w:highlight w:val="lightGray"/>
          <w:u w:val="single"/>
          <w:shd w:val="clear" w:color="auto" w:fill="B3B3B3"/>
        </w:rPr>
        <w:t>FUNCIONAMENTO DO SISTEMA</w:t>
      </w:r>
    </w:p>
    <w:p w:rsidR="00257BEF" w:rsidRPr="00DF2C1A" w:rsidRDefault="00257BEF" w:rsidP="00956D5B">
      <w:pPr>
        <w:numPr>
          <w:ilvl w:val="1"/>
          <w:numId w:val="1"/>
        </w:numPr>
        <w:autoSpaceDE w:val="0"/>
        <w:autoSpaceDN w:val="0"/>
        <w:adjustRightInd w:val="0"/>
        <w:spacing w:before="120" w:after="120"/>
        <w:ind w:left="0"/>
        <w:rPr>
          <w:rFonts w:ascii="Arial" w:hAnsi="Arial" w:cs="Arial"/>
          <w:sz w:val="22"/>
          <w:szCs w:val="22"/>
        </w:rPr>
      </w:pPr>
      <w:r w:rsidRPr="00DF2C1A">
        <w:rPr>
          <w:rFonts w:ascii="Arial" w:hAnsi="Arial" w:cs="Arial"/>
          <w:sz w:val="22"/>
          <w:szCs w:val="22"/>
        </w:rPr>
        <w:t xml:space="preserve">A CONTRATADA colocará à disposição da CONTRATANTE, para utilização durante o prazo da vigência contratual, a </w:t>
      </w:r>
      <w:proofErr w:type="spellStart"/>
      <w:proofErr w:type="gramStart"/>
      <w:r w:rsidRPr="00DF2C1A">
        <w:rPr>
          <w:rFonts w:ascii="Arial" w:hAnsi="Arial" w:cs="Arial"/>
          <w:sz w:val="22"/>
          <w:szCs w:val="22"/>
        </w:rPr>
        <w:t>infra-estrutura</w:t>
      </w:r>
      <w:proofErr w:type="spellEnd"/>
      <w:proofErr w:type="gramEnd"/>
      <w:r w:rsidRPr="00DF2C1A">
        <w:rPr>
          <w:rFonts w:ascii="Arial" w:hAnsi="Arial" w:cs="Arial"/>
          <w:sz w:val="22"/>
          <w:szCs w:val="22"/>
        </w:rPr>
        <w:t xml:space="preserve"> necessária à prestação dos serviços, devendo apresentar listagem contendo sua identificação e numeração;</w:t>
      </w:r>
    </w:p>
    <w:p w:rsidR="00257BEF" w:rsidRPr="00DF2C1A" w:rsidRDefault="00257BEF" w:rsidP="00956D5B">
      <w:pPr>
        <w:numPr>
          <w:ilvl w:val="1"/>
          <w:numId w:val="1"/>
        </w:numPr>
        <w:autoSpaceDE w:val="0"/>
        <w:autoSpaceDN w:val="0"/>
        <w:adjustRightInd w:val="0"/>
        <w:spacing w:before="120" w:after="120"/>
        <w:ind w:left="0"/>
        <w:rPr>
          <w:rFonts w:ascii="Arial" w:hAnsi="Arial" w:cs="Arial"/>
          <w:sz w:val="22"/>
          <w:szCs w:val="22"/>
        </w:rPr>
      </w:pPr>
      <w:r w:rsidRPr="00DF2C1A">
        <w:rPr>
          <w:rFonts w:ascii="Arial" w:hAnsi="Arial" w:cs="Arial"/>
          <w:sz w:val="22"/>
          <w:szCs w:val="22"/>
        </w:rPr>
        <w:t xml:space="preserve">A CONTRATADA, por meio de sistema de gerenciamento </w:t>
      </w:r>
      <w:r w:rsidRPr="00DF2C1A">
        <w:rPr>
          <w:rFonts w:ascii="Arial" w:hAnsi="Arial" w:cs="Arial"/>
          <w:i/>
          <w:iCs/>
          <w:sz w:val="22"/>
          <w:szCs w:val="22"/>
        </w:rPr>
        <w:t xml:space="preserve">on-line </w:t>
      </w:r>
      <w:r w:rsidRPr="00DF2C1A">
        <w:rPr>
          <w:rFonts w:ascii="Arial" w:hAnsi="Arial" w:cs="Arial"/>
          <w:sz w:val="22"/>
          <w:szCs w:val="22"/>
        </w:rPr>
        <w:t>pela internet, deverá tornar disponíveis relatórios gerenciais de controle da situação (histórico de quilometragem, etc.), e das despesas de abastecimento de combustível de cada um dos veículos da frota;</w:t>
      </w:r>
    </w:p>
    <w:p w:rsidR="00257BEF" w:rsidRPr="00DF2C1A" w:rsidRDefault="00257BEF" w:rsidP="00956D5B">
      <w:pPr>
        <w:numPr>
          <w:ilvl w:val="1"/>
          <w:numId w:val="1"/>
        </w:numPr>
        <w:autoSpaceDE w:val="0"/>
        <w:autoSpaceDN w:val="0"/>
        <w:adjustRightInd w:val="0"/>
        <w:spacing w:before="120" w:after="120"/>
        <w:ind w:left="0"/>
        <w:rPr>
          <w:rFonts w:ascii="Arial" w:hAnsi="Arial" w:cs="Arial"/>
          <w:sz w:val="22"/>
          <w:szCs w:val="22"/>
        </w:rPr>
      </w:pPr>
      <w:r w:rsidRPr="00DF2C1A">
        <w:rPr>
          <w:rFonts w:ascii="Arial" w:hAnsi="Arial" w:cs="Arial"/>
          <w:sz w:val="22"/>
          <w:szCs w:val="22"/>
        </w:rPr>
        <w:t>A CONTRATADA deverá colocar à disposição sistema que permita a consolidação dos dados, permitindo ainda, a concentração dos mesmos e a emissão de relatórios onde o CONTRATANTE indicar;</w:t>
      </w:r>
    </w:p>
    <w:p w:rsidR="00257BEF" w:rsidRPr="00DF2C1A" w:rsidRDefault="00257BEF" w:rsidP="00956D5B">
      <w:pPr>
        <w:numPr>
          <w:ilvl w:val="1"/>
          <w:numId w:val="1"/>
        </w:numPr>
        <w:autoSpaceDE w:val="0"/>
        <w:autoSpaceDN w:val="0"/>
        <w:adjustRightInd w:val="0"/>
        <w:spacing w:before="120" w:after="120"/>
        <w:ind w:left="0"/>
        <w:rPr>
          <w:rFonts w:ascii="Arial" w:hAnsi="Arial" w:cs="Arial"/>
          <w:sz w:val="22"/>
          <w:szCs w:val="22"/>
        </w:rPr>
      </w:pPr>
      <w:r w:rsidRPr="00DF2C1A">
        <w:rPr>
          <w:rFonts w:ascii="Arial" w:hAnsi="Arial" w:cs="Arial"/>
          <w:sz w:val="22"/>
          <w:szCs w:val="22"/>
        </w:rPr>
        <w:t>A CONTRATADA deverá colocar à disposição sistema que permita a informatização dos dados de consumo de combustível, quilometragem, custos, identificação do veículo, datas e horários, além do tipo de combustível;</w:t>
      </w:r>
    </w:p>
    <w:p w:rsidR="00257BEF" w:rsidRPr="00DF2C1A" w:rsidRDefault="00257BEF" w:rsidP="00956D5B">
      <w:pPr>
        <w:numPr>
          <w:ilvl w:val="1"/>
          <w:numId w:val="1"/>
        </w:numPr>
        <w:autoSpaceDE w:val="0"/>
        <w:autoSpaceDN w:val="0"/>
        <w:adjustRightInd w:val="0"/>
        <w:spacing w:before="120" w:after="120"/>
        <w:ind w:left="0"/>
        <w:rPr>
          <w:rFonts w:ascii="Arial" w:hAnsi="Arial" w:cs="Arial"/>
          <w:sz w:val="22"/>
          <w:szCs w:val="22"/>
        </w:rPr>
      </w:pPr>
      <w:r w:rsidRPr="00DF2C1A">
        <w:rPr>
          <w:rFonts w:ascii="Arial" w:hAnsi="Arial" w:cs="Arial"/>
          <w:sz w:val="22"/>
          <w:szCs w:val="22"/>
        </w:rPr>
        <w:t xml:space="preserve">Todo e qualquer ônus referente a direitos de propriedade industrial, marcas e patentes, segredos comerciais e outros direitos de terceiros, bem como a responsabilidade por sua violação, suas </w:t>
      </w:r>
      <w:proofErr w:type="spellStart"/>
      <w:r w:rsidRPr="00DF2C1A">
        <w:rPr>
          <w:rFonts w:ascii="Arial" w:hAnsi="Arial" w:cs="Arial"/>
          <w:sz w:val="22"/>
          <w:szCs w:val="22"/>
        </w:rPr>
        <w:t>conseqüências</w:t>
      </w:r>
      <w:proofErr w:type="spellEnd"/>
      <w:r w:rsidRPr="00DF2C1A">
        <w:rPr>
          <w:rFonts w:ascii="Arial" w:hAnsi="Arial" w:cs="Arial"/>
          <w:sz w:val="22"/>
          <w:szCs w:val="22"/>
        </w:rPr>
        <w:t xml:space="preserve"> e efeitos jurídicos, são de responsabilidade da CONTRATADA; se esta tiver dado causa por sua culpa ou dolo, que deverá por eles responder, e defender o CONTRATANTE em juízo, ou fora dele, contra reclamações relacionadas ao assunto;</w:t>
      </w:r>
    </w:p>
    <w:p w:rsidR="00257BEF" w:rsidRPr="00DF2C1A" w:rsidRDefault="00257BEF" w:rsidP="00956D5B">
      <w:pPr>
        <w:numPr>
          <w:ilvl w:val="1"/>
          <w:numId w:val="1"/>
        </w:numPr>
        <w:autoSpaceDE w:val="0"/>
        <w:autoSpaceDN w:val="0"/>
        <w:adjustRightInd w:val="0"/>
        <w:spacing w:before="120" w:after="120"/>
        <w:ind w:left="0"/>
        <w:rPr>
          <w:rFonts w:ascii="Arial" w:hAnsi="Arial" w:cs="Arial"/>
          <w:sz w:val="22"/>
          <w:szCs w:val="22"/>
        </w:rPr>
      </w:pPr>
      <w:r w:rsidRPr="00DF2C1A">
        <w:rPr>
          <w:rFonts w:ascii="Arial" w:hAnsi="Arial" w:cs="Arial"/>
          <w:sz w:val="22"/>
          <w:szCs w:val="22"/>
        </w:rPr>
        <w:t>A CONTRATADA deverá oferecer transferência de conhecimentos aos gestores e usuários indicados pelo CONTRATANTE quanto à utilização do gerenciamento de todo o sistema e respectivos softwares, bem como dos equipamentos que deverão observar às disposições consignadas nos manuais e procedimentos que os acompanharem; sendo de responsabilidade da CONTRATADA, a manutenção e/ou substituição dos equipamentos que se mostrarem insatisfatórios à plena execução dos serviços, sem que isso implique acréscimo aos preços contratados;</w:t>
      </w:r>
    </w:p>
    <w:p w:rsidR="00257BEF" w:rsidRPr="00DF2C1A" w:rsidRDefault="00257BEF" w:rsidP="00956D5B">
      <w:pPr>
        <w:numPr>
          <w:ilvl w:val="1"/>
          <w:numId w:val="1"/>
        </w:numPr>
        <w:autoSpaceDE w:val="0"/>
        <w:autoSpaceDN w:val="0"/>
        <w:adjustRightInd w:val="0"/>
        <w:spacing w:before="120" w:after="120"/>
        <w:ind w:left="0"/>
        <w:rPr>
          <w:rFonts w:ascii="Arial" w:hAnsi="Arial" w:cs="Arial"/>
          <w:sz w:val="22"/>
          <w:szCs w:val="22"/>
        </w:rPr>
      </w:pPr>
      <w:r w:rsidRPr="00DF2C1A">
        <w:rPr>
          <w:rFonts w:ascii="Arial" w:hAnsi="Arial" w:cs="Arial"/>
          <w:sz w:val="22"/>
          <w:szCs w:val="22"/>
        </w:rPr>
        <w:lastRenderedPageBreak/>
        <w:t xml:space="preserve">O sistema de gerenciamento eletrônico das unidades de abastecimento, a ser disponibilizado pela CONTRATADA. </w:t>
      </w:r>
      <w:proofErr w:type="gramStart"/>
      <w:r w:rsidRPr="00DF2C1A">
        <w:rPr>
          <w:rFonts w:ascii="Arial" w:hAnsi="Arial" w:cs="Arial"/>
          <w:sz w:val="22"/>
          <w:szCs w:val="22"/>
        </w:rPr>
        <w:t>deverá</w:t>
      </w:r>
      <w:proofErr w:type="gramEnd"/>
      <w:r w:rsidRPr="00DF2C1A">
        <w:rPr>
          <w:rFonts w:ascii="Arial" w:hAnsi="Arial" w:cs="Arial"/>
          <w:sz w:val="22"/>
          <w:szCs w:val="22"/>
        </w:rPr>
        <w:t xml:space="preserve"> possuir, no mínimo, os seguintes requisitos básicos:</w:t>
      </w:r>
    </w:p>
    <w:p w:rsidR="00257BEF" w:rsidRPr="00DF2C1A" w:rsidRDefault="00257BEF" w:rsidP="00E469D3">
      <w:pPr>
        <w:tabs>
          <w:tab w:val="left" w:pos="1134"/>
        </w:tabs>
        <w:autoSpaceDE w:val="0"/>
        <w:autoSpaceDN w:val="0"/>
        <w:adjustRightInd w:val="0"/>
        <w:spacing w:after="120"/>
        <w:ind w:left="708"/>
        <w:rPr>
          <w:rFonts w:ascii="Arial" w:hAnsi="Arial" w:cs="Arial"/>
          <w:sz w:val="22"/>
          <w:szCs w:val="22"/>
        </w:rPr>
      </w:pPr>
      <w:proofErr w:type="gramStart"/>
      <w:r w:rsidRPr="00DF2C1A">
        <w:rPr>
          <w:rFonts w:ascii="Arial" w:hAnsi="Arial" w:cs="Arial"/>
          <w:sz w:val="22"/>
          <w:szCs w:val="22"/>
        </w:rPr>
        <w:t>a</w:t>
      </w:r>
      <w:proofErr w:type="gramEnd"/>
      <w:r w:rsidRPr="00DF2C1A">
        <w:rPr>
          <w:rFonts w:ascii="Arial" w:hAnsi="Arial" w:cs="Arial"/>
          <w:sz w:val="22"/>
          <w:szCs w:val="22"/>
        </w:rPr>
        <w:t>)</w:t>
      </w:r>
      <w:r w:rsidRPr="00DF2C1A">
        <w:rPr>
          <w:rFonts w:ascii="Arial" w:hAnsi="Arial" w:cs="Arial"/>
          <w:sz w:val="22"/>
          <w:szCs w:val="22"/>
        </w:rPr>
        <w:tab/>
        <w:t>Identificação do veículo, do usuários e do posto, informação do volume abastecido, da data e hora do abastecimento e da média de quilometragem do veículo;</w:t>
      </w:r>
    </w:p>
    <w:p w:rsidR="00257BEF" w:rsidRPr="00DF2C1A" w:rsidRDefault="00257BEF" w:rsidP="00E469D3">
      <w:pPr>
        <w:tabs>
          <w:tab w:val="left" w:pos="1134"/>
        </w:tabs>
        <w:autoSpaceDE w:val="0"/>
        <w:autoSpaceDN w:val="0"/>
        <w:adjustRightInd w:val="0"/>
        <w:spacing w:after="120"/>
        <w:ind w:left="708"/>
        <w:rPr>
          <w:rFonts w:ascii="Arial" w:hAnsi="Arial" w:cs="Arial"/>
          <w:sz w:val="22"/>
          <w:szCs w:val="22"/>
        </w:rPr>
      </w:pPr>
      <w:proofErr w:type="gramStart"/>
      <w:r w:rsidRPr="00DF2C1A">
        <w:rPr>
          <w:rFonts w:ascii="Arial" w:hAnsi="Arial" w:cs="Arial"/>
          <w:sz w:val="22"/>
          <w:szCs w:val="22"/>
        </w:rPr>
        <w:t>b)</w:t>
      </w:r>
      <w:proofErr w:type="gramEnd"/>
      <w:r w:rsidRPr="00DF2C1A">
        <w:rPr>
          <w:rFonts w:ascii="Arial" w:hAnsi="Arial" w:cs="Arial"/>
          <w:sz w:val="22"/>
          <w:szCs w:val="22"/>
        </w:rPr>
        <w:tab/>
        <w:t>Captura eletrônica, com ou sem necessidade de digitação, dos dados citados no item anterior;</w:t>
      </w:r>
    </w:p>
    <w:p w:rsidR="00257BEF" w:rsidRPr="00DF2C1A" w:rsidRDefault="00257BEF" w:rsidP="00E469D3">
      <w:pPr>
        <w:tabs>
          <w:tab w:val="left" w:pos="1134"/>
        </w:tabs>
        <w:autoSpaceDE w:val="0"/>
        <w:autoSpaceDN w:val="0"/>
        <w:adjustRightInd w:val="0"/>
        <w:spacing w:after="120"/>
        <w:ind w:left="708"/>
        <w:rPr>
          <w:rFonts w:ascii="Arial" w:hAnsi="Arial" w:cs="Arial"/>
          <w:sz w:val="22"/>
          <w:szCs w:val="22"/>
        </w:rPr>
      </w:pPr>
      <w:r w:rsidRPr="00DF2C1A">
        <w:rPr>
          <w:rFonts w:ascii="Arial" w:hAnsi="Arial" w:cs="Arial"/>
          <w:sz w:val="22"/>
          <w:szCs w:val="22"/>
        </w:rPr>
        <w:t xml:space="preserve"> </w:t>
      </w:r>
      <w:proofErr w:type="gramStart"/>
      <w:r w:rsidRPr="00DF2C1A">
        <w:rPr>
          <w:rFonts w:ascii="Arial" w:hAnsi="Arial" w:cs="Arial"/>
          <w:sz w:val="22"/>
          <w:szCs w:val="22"/>
        </w:rPr>
        <w:t>c)</w:t>
      </w:r>
      <w:proofErr w:type="gramEnd"/>
      <w:r w:rsidRPr="00DF2C1A">
        <w:rPr>
          <w:rFonts w:ascii="Arial" w:hAnsi="Arial" w:cs="Arial"/>
          <w:sz w:val="22"/>
          <w:szCs w:val="22"/>
        </w:rPr>
        <w:tab/>
        <w:t>Relatórios gerenciais disponibilizados pela internet que identifiquem, inclusive, a média de consumo de cada veículo entre abastecimentos;</w:t>
      </w:r>
    </w:p>
    <w:p w:rsidR="00257BEF" w:rsidRPr="00DF2C1A" w:rsidRDefault="00257BEF" w:rsidP="00E469D3">
      <w:pPr>
        <w:tabs>
          <w:tab w:val="left" w:pos="1134"/>
        </w:tabs>
        <w:autoSpaceDE w:val="0"/>
        <w:autoSpaceDN w:val="0"/>
        <w:adjustRightInd w:val="0"/>
        <w:spacing w:after="120"/>
        <w:ind w:left="708"/>
        <w:rPr>
          <w:rFonts w:ascii="Arial" w:hAnsi="Arial" w:cs="Arial"/>
          <w:sz w:val="22"/>
          <w:szCs w:val="22"/>
        </w:rPr>
      </w:pPr>
      <w:proofErr w:type="gramStart"/>
      <w:r w:rsidRPr="00DF2C1A">
        <w:rPr>
          <w:rFonts w:ascii="Arial" w:hAnsi="Arial" w:cs="Arial"/>
          <w:sz w:val="22"/>
          <w:szCs w:val="22"/>
        </w:rPr>
        <w:t>d)</w:t>
      </w:r>
      <w:proofErr w:type="gramEnd"/>
      <w:r w:rsidRPr="00DF2C1A">
        <w:rPr>
          <w:rFonts w:ascii="Arial" w:hAnsi="Arial" w:cs="Arial"/>
          <w:sz w:val="22"/>
          <w:szCs w:val="22"/>
        </w:rPr>
        <w:tab/>
        <w:t>Garantia de que todo combustível registrado pela bomba foi abastecido no veículo indicado;</w:t>
      </w:r>
    </w:p>
    <w:p w:rsidR="00257BEF" w:rsidRPr="00DF2C1A" w:rsidRDefault="00257BEF" w:rsidP="00E469D3">
      <w:pPr>
        <w:tabs>
          <w:tab w:val="left" w:pos="1134"/>
        </w:tabs>
        <w:autoSpaceDE w:val="0"/>
        <w:autoSpaceDN w:val="0"/>
        <w:adjustRightInd w:val="0"/>
        <w:spacing w:after="120"/>
        <w:ind w:left="708"/>
        <w:rPr>
          <w:rFonts w:ascii="Arial" w:hAnsi="Arial" w:cs="Arial"/>
          <w:sz w:val="22"/>
          <w:szCs w:val="22"/>
        </w:rPr>
      </w:pPr>
      <w:proofErr w:type="gramStart"/>
      <w:r w:rsidRPr="00DF2C1A">
        <w:rPr>
          <w:rFonts w:ascii="Arial" w:hAnsi="Arial" w:cs="Arial"/>
          <w:sz w:val="22"/>
          <w:szCs w:val="22"/>
        </w:rPr>
        <w:t>e</w:t>
      </w:r>
      <w:proofErr w:type="gramEnd"/>
      <w:r w:rsidRPr="00DF2C1A">
        <w:rPr>
          <w:rFonts w:ascii="Arial" w:hAnsi="Arial" w:cs="Arial"/>
          <w:sz w:val="22"/>
          <w:szCs w:val="22"/>
        </w:rPr>
        <w:t>)</w:t>
      </w:r>
      <w:r w:rsidRPr="00DF2C1A">
        <w:rPr>
          <w:rFonts w:ascii="Arial" w:hAnsi="Arial" w:cs="Arial"/>
          <w:sz w:val="22"/>
          <w:szCs w:val="22"/>
        </w:rPr>
        <w:tab/>
        <w:t>Garantia de que não possam ser abastecidos veículos que não estejam cadastrados na frota da CONTRATANTE;</w:t>
      </w:r>
    </w:p>
    <w:p w:rsidR="00257BEF" w:rsidRPr="00DF2C1A" w:rsidRDefault="00257BEF" w:rsidP="00E469D3">
      <w:pPr>
        <w:tabs>
          <w:tab w:val="left" w:pos="1134"/>
        </w:tabs>
        <w:autoSpaceDE w:val="0"/>
        <w:autoSpaceDN w:val="0"/>
        <w:adjustRightInd w:val="0"/>
        <w:spacing w:after="120"/>
        <w:ind w:left="708"/>
        <w:rPr>
          <w:rFonts w:ascii="Arial" w:hAnsi="Arial" w:cs="Arial"/>
          <w:sz w:val="22"/>
          <w:szCs w:val="22"/>
        </w:rPr>
      </w:pPr>
      <w:proofErr w:type="gramStart"/>
      <w:r w:rsidRPr="00DF2C1A">
        <w:rPr>
          <w:rFonts w:ascii="Arial" w:hAnsi="Arial" w:cs="Arial"/>
          <w:sz w:val="22"/>
          <w:szCs w:val="22"/>
        </w:rPr>
        <w:t>f)</w:t>
      </w:r>
      <w:proofErr w:type="gramEnd"/>
      <w:r w:rsidRPr="00DF2C1A">
        <w:rPr>
          <w:rFonts w:ascii="Arial" w:hAnsi="Arial" w:cs="Arial"/>
          <w:sz w:val="22"/>
          <w:szCs w:val="22"/>
        </w:rPr>
        <w:tab/>
        <w:t>Garantia de que os veículos cadastrados só sejam abastecidos com o combustível para o qual estão autorizados;</w:t>
      </w:r>
    </w:p>
    <w:p w:rsidR="00257BEF" w:rsidRPr="00DF2C1A" w:rsidRDefault="00257BEF" w:rsidP="00956D5B">
      <w:pPr>
        <w:tabs>
          <w:tab w:val="left" w:pos="1134"/>
        </w:tabs>
        <w:autoSpaceDE w:val="0"/>
        <w:autoSpaceDN w:val="0"/>
        <w:adjustRightInd w:val="0"/>
        <w:spacing w:after="0"/>
        <w:ind w:left="0"/>
        <w:rPr>
          <w:rFonts w:ascii="Arial" w:hAnsi="Arial" w:cs="Arial"/>
          <w:sz w:val="22"/>
          <w:szCs w:val="22"/>
        </w:rPr>
      </w:pPr>
    </w:p>
    <w:p w:rsidR="00257BEF" w:rsidRPr="00DF2C1A" w:rsidRDefault="00257BEF" w:rsidP="00E469D3">
      <w:pPr>
        <w:numPr>
          <w:ilvl w:val="1"/>
          <w:numId w:val="1"/>
        </w:numPr>
        <w:autoSpaceDE w:val="0"/>
        <w:autoSpaceDN w:val="0"/>
        <w:adjustRightInd w:val="0"/>
        <w:spacing w:before="120" w:after="120"/>
        <w:ind w:left="0"/>
        <w:rPr>
          <w:rFonts w:ascii="Arial" w:hAnsi="Arial" w:cs="Arial"/>
          <w:sz w:val="22"/>
          <w:szCs w:val="22"/>
          <w:lang w:eastAsia="en-US"/>
        </w:rPr>
      </w:pPr>
      <w:r w:rsidRPr="00DF2C1A">
        <w:rPr>
          <w:rFonts w:ascii="Arial" w:hAnsi="Arial" w:cs="Arial"/>
          <w:sz w:val="22"/>
          <w:szCs w:val="22"/>
        </w:rPr>
        <w:t xml:space="preserve">A CONTRATADA deverá disponibilizar os procedimentos, metodologias e tecnologias, </w:t>
      </w:r>
      <w:r w:rsidRPr="00DF2C1A">
        <w:rPr>
          <w:rFonts w:ascii="Arial" w:hAnsi="Arial" w:cs="Arial"/>
          <w:sz w:val="22"/>
          <w:szCs w:val="22"/>
          <w:lang w:eastAsia="en-US"/>
        </w:rPr>
        <w:t xml:space="preserve">fazendo a </w:t>
      </w:r>
      <w:r w:rsidRPr="00DF2C1A">
        <w:rPr>
          <w:rFonts w:ascii="Arial" w:hAnsi="Arial" w:cs="Arial"/>
          <w:sz w:val="22"/>
          <w:szCs w:val="22"/>
        </w:rPr>
        <w:t>implantação</w:t>
      </w:r>
      <w:r w:rsidRPr="00DF2C1A">
        <w:rPr>
          <w:rFonts w:ascii="Arial" w:hAnsi="Arial" w:cs="Arial"/>
          <w:sz w:val="22"/>
          <w:szCs w:val="22"/>
          <w:lang w:eastAsia="en-US"/>
        </w:rPr>
        <w:t xml:space="preserve"> do sistema integrado através do uso de tecnologia de cartões para os veículos, visando um controle eletrônico do consumo de combustíveis, o qual deverá permitir a emissão de relatórios cadastrais, operacionais e financeiros para o controle e gestão das informações sobre os veículos, usuários e respectivas despesas de abastecimentos, </w:t>
      </w:r>
      <w:r w:rsidRPr="00DF2C1A">
        <w:rPr>
          <w:rFonts w:ascii="Arial" w:hAnsi="Arial" w:cs="Arial"/>
          <w:b/>
          <w:sz w:val="22"/>
          <w:szCs w:val="22"/>
          <w:lang w:eastAsia="en-US"/>
        </w:rPr>
        <w:t>de forma a e</w:t>
      </w:r>
      <w:r w:rsidRPr="00DF2C1A">
        <w:rPr>
          <w:rFonts w:ascii="Arial" w:hAnsi="Arial" w:cs="Arial"/>
          <w:sz w:val="22"/>
          <w:szCs w:val="22"/>
          <w:lang w:eastAsia="en-US"/>
        </w:rPr>
        <w:t xml:space="preserve"> </w:t>
      </w:r>
      <w:r w:rsidRPr="00DF2C1A">
        <w:rPr>
          <w:rFonts w:ascii="Arial" w:hAnsi="Arial" w:cs="Arial"/>
          <w:b/>
          <w:sz w:val="22"/>
          <w:szCs w:val="22"/>
          <w:lang w:eastAsia="en-US"/>
        </w:rPr>
        <w:t xml:space="preserve">preparado para produzir efetivamente todos os benefícios diretos e indiretos previstos nos itens 2.6 e 2.7, </w:t>
      </w:r>
      <w:r w:rsidRPr="00DF2C1A">
        <w:rPr>
          <w:rFonts w:ascii="Arial" w:hAnsi="Arial" w:cs="Arial"/>
          <w:sz w:val="22"/>
          <w:szCs w:val="22"/>
          <w:lang w:eastAsia="en-US"/>
        </w:rPr>
        <w:t xml:space="preserve">no prazo de </w:t>
      </w:r>
      <w:r w:rsidRPr="00DF2C1A">
        <w:rPr>
          <w:rFonts w:ascii="Arial" w:hAnsi="Arial" w:cs="Arial"/>
          <w:b/>
          <w:sz w:val="22"/>
          <w:szCs w:val="22"/>
          <w:lang w:eastAsia="en-US"/>
        </w:rPr>
        <w:t>10 (dez) dias</w:t>
      </w:r>
      <w:r w:rsidRPr="00DF2C1A">
        <w:rPr>
          <w:rFonts w:ascii="Arial" w:hAnsi="Arial" w:cs="Arial"/>
          <w:sz w:val="22"/>
          <w:szCs w:val="22"/>
          <w:lang w:eastAsia="en-US"/>
        </w:rPr>
        <w:t xml:space="preserve"> a contar da assinatura do contrato, bem como produzir os seguintes relatórios gerenciais, via Web:</w:t>
      </w:r>
    </w:p>
    <w:p w:rsidR="00257BEF" w:rsidRPr="00DF2C1A" w:rsidRDefault="00257BEF" w:rsidP="00956D5B">
      <w:pPr>
        <w:adjustRightInd w:val="0"/>
        <w:spacing w:after="120"/>
        <w:ind w:left="0"/>
        <w:rPr>
          <w:rFonts w:ascii="Arial" w:hAnsi="Arial" w:cs="Arial"/>
          <w:sz w:val="22"/>
          <w:szCs w:val="22"/>
          <w:lang w:eastAsia="en-US"/>
        </w:rPr>
      </w:pPr>
    </w:p>
    <w:p w:rsidR="00257BEF" w:rsidRPr="00DF2C1A" w:rsidRDefault="00257BEF" w:rsidP="00956D5B">
      <w:pPr>
        <w:spacing w:after="120"/>
        <w:ind w:left="0"/>
        <w:rPr>
          <w:rFonts w:ascii="Arial" w:hAnsi="Arial" w:cs="Arial"/>
          <w:b/>
          <w:bCs/>
          <w:sz w:val="22"/>
          <w:szCs w:val="22"/>
          <w:lang w:eastAsia="ar-SA"/>
        </w:rPr>
      </w:pPr>
      <w:r w:rsidRPr="00DF2C1A">
        <w:rPr>
          <w:rFonts w:ascii="Arial" w:hAnsi="Arial" w:cs="Arial"/>
          <w:b/>
          <w:bCs/>
          <w:sz w:val="22"/>
          <w:szCs w:val="22"/>
          <w:lang w:eastAsia="ar-SA"/>
        </w:rPr>
        <w:t>a) Relatório de Composição da Frota.</w:t>
      </w:r>
    </w:p>
    <w:p w:rsidR="00257BEF" w:rsidRPr="00DF2C1A" w:rsidRDefault="00257BEF" w:rsidP="00956D5B">
      <w:pPr>
        <w:spacing w:after="120"/>
        <w:ind w:left="0"/>
        <w:rPr>
          <w:rFonts w:ascii="Arial" w:hAnsi="Arial" w:cs="Arial"/>
          <w:sz w:val="22"/>
          <w:szCs w:val="22"/>
          <w:lang w:eastAsia="ar-SA"/>
        </w:rPr>
      </w:pPr>
      <w:r w:rsidRPr="00DF2C1A">
        <w:rPr>
          <w:rFonts w:ascii="Arial" w:hAnsi="Arial" w:cs="Arial"/>
          <w:sz w:val="22"/>
          <w:szCs w:val="22"/>
          <w:lang w:eastAsia="ar-SA"/>
        </w:rPr>
        <w:t>Este relatório terá como fundamento permitir ao FISCAL DO CONTRATO identificar a quantidade total de veículos cadastrados no Sistema, possibilitando a classificação através de diferentes formas, seja por Fabricante, Modelo, Versão ou Ano de Fabricação, por potência do motor, por Coordenação e por Postos;</w:t>
      </w:r>
    </w:p>
    <w:p w:rsidR="00257BEF" w:rsidRPr="00DF2C1A" w:rsidRDefault="00257BEF" w:rsidP="00956D5B">
      <w:pPr>
        <w:spacing w:after="120"/>
        <w:ind w:left="0"/>
        <w:rPr>
          <w:rFonts w:ascii="Arial" w:hAnsi="Arial" w:cs="Arial"/>
          <w:b/>
          <w:bCs/>
          <w:sz w:val="22"/>
          <w:szCs w:val="22"/>
          <w:lang w:eastAsia="ar-SA"/>
        </w:rPr>
      </w:pPr>
      <w:r w:rsidRPr="00DF2C1A">
        <w:rPr>
          <w:rFonts w:ascii="Arial" w:hAnsi="Arial" w:cs="Arial"/>
          <w:b/>
          <w:bCs/>
          <w:sz w:val="22"/>
          <w:szCs w:val="22"/>
          <w:lang w:eastAsia="ar-SA"/>
        </w:rPr>
        <w:t>b) Relatório de Histórico de Veículo.</w:t>
      </w:r>
    </w:p>
    <w:p w:rsidR="00257BEF" w:rsidRPr="00DF2C1A" w:rsidRDefault="00257BEF" w:rsidP="00956D5B">
      <w:pPr>
        <w:spacing w:after="120"/>
        <w:ind w:left="0"/>
        <w:rPr>
          <w:rFonts w:ascii="Arial" w:hAnsi="Arial" w:cs="Arial"/>
          <w:sz w:val="22"/>
          <w:szCs w:val="22"/>
          <w:lang w:eastAsia="ar-SA"/>
        </w:rPr>
      </w:pPr>
      <w:r w:rsidRPr="00DF2C1A">
        <w:rPr>
          <w:rFonts w:ascii="Arial" w:hAnsi="Arial" w:cs="Arial"/>
          <w:sz w:val="22"/>
          <w:szCs w:val="22"/>
          <w:lang w:eastAsia="ar-SA"/>
        </w:rPr>
        <w:t>Este relatório deverá listar todas as operações realizadas quer seja por um veículo ou por todos os veículos da frota, contendo as seguintes informações: data, hora, identificação do estabelecimento, identificação do usuário, combustível adquirido (tipo e quantidade), valor da operação e saldo;</w:t>
      </w:r>
    </w:p>
    <w:p w:rsidR="00257BEF" w:rsidRPr="00DF2C1A" w:rsidRDefault="00257BEF" w:rsidP="00956D5B">
      <w:pPr>
        <w:spacing w:after="120"/>
        <w:ind w:left="0"/>
        <w:rPr>
          <w:rFonts w:ascii="Arial" w:hAnsi="Arial" w:cs="Arial"/>
          <w:b/>
          <w:bCs/>
          <w:sz w:val="22"/>
          <w:szCs w:val="22"/>
          <w:lang w:eastAsia="ar-SA"/>
        </w:rPr>
      </w:pPr>
      <w:r w:rsidRPr="00DF2C1A">
        <w:rPr>
          <w:rFonts w:ascii="Arial" w:hAnsi="Arial" w:cs="Arial"/>
          <w:b/>
          <w:bCs/>
          <w:sz w:val="22"/>
          <w:szCs w:val="22"/>
          <w:lang w:eastAsia="ar-SA"/>
        </w:rPr>
        <w:t>c) Relatório de Análise de Consumo de Combustível</w:t>
      </w:r>
    </w:p>
    <w:p w:rsidR="00257BEF" w:rsidRPr="00DF2C1A" w:rsidRDefault="00257BEF" w:rsidP="00956D5B">
      <w:pPr>
        <w:spacing w:after="120"/>
        <w:ind w:left="0"/>
        <w:rPr>
          <w:rFonts w:ascii="Arial" w:hAnsi="Arial" w:cs="Arial"/>
          <w:sz w:val="22"/>
          <w:szCs w:val="22"/>
          <w:lang w:eastAsia="ar-SA"/>
        </w:rPr>
      </w:pPr>
      <w:r w:rsidRPr="00DF2C1A">
        <w:rPr>
          <w:rFonts w:ascii="Arial" w:hAnsi="Arial" w:cs="Arial"/>
          <w:sz w:val="22"/>
          <w:szCs w:val="22"/>
          <w:lang w:eastAsia="ar-SA"/>
        </w:rPr>
        <w:t xml:space="preserve">Este relatório deverá permitir ao GESTOR avaliar, para um determinado tipo de combustível, a </w:t>
      </w:r>
      <w:proofErr w:type="gramStart"/>
      <w:r w:rsidRPr="00DF2C1A">
        <w:rPr>
          <w:rFonts w:ascii="Arial" w:hAnsi="Arial" w:cs="Arial"/>
          <w:sz w:val="22"/>
          <w:szCs w:val="22"/>
          <w:lang w:eastAsia="ar-SA"/>
        </w:rPr>
        <w:t>performance</w:t>
      </w:r>
      <w:proofErr w:type="gramEnd"/>
      <w:r w:rsidRPr="00DF2C1A">
        <w:rPr>
          <w:rFonts w:ascii="Arial" w:hAnsi="Arial" w:cs="Arial"/>
          <w:sz w:val="22"/>
          <w:szCs w:val="22"/>
          <w:lang w:eastAsia="ar-SA"/>
        </w:rPr>
        <w:t xml:space="preserve"> dos veículos em termos de consumo (km/l) em um determinado período, por Coordenação e Postos;.</w:t>
      </w:r>
    </w:p>
    <w:p w:rsidR="00257BEF" w:rsidRPr="00DF2C1A" w:rsidRDefault="00257BEF" w:rsidP="00956D5B">
      <w:pPr>
        <w:spacing w:after="120"/>
        <w:ind w:left="0"/>
        <w:rPr>
          <w:rFonts w:ascii="Arial" w:hAnsi="Arial" w:cs="Arial"/>
          <w:b/>
          <w:bCs/>
          <w:sz w:val="22"/>
          <w:szCs w:val="22"/>
          <w:lang w:eastAsia="ar-SA"/>
        </w:rPr>
      </w:pPr>
      <w:r w:rsidRPr="00DF2C1A">
        <w:rPr>
          <w:rFonts w:ascii="Arial" w:hAnsi="Arial" w:cs="Arial"/>
          <w:b/>
          <w:bCs/>
          <w:sz w:val="22"/>
          <w:szCs w:val="22"/>
          <w:lang w:eastAsia="ar-SA"/>
        </w:rPr>
        <w:t>d) Relatório de Histórico de Quilometragem da Frota</w:t>
      </w:r>
    </w:p>
    <w:p w:rsidR="00257BEF" w:rsidRPr="00DF2C1A" w:rsidRDefault="00257BEF" w:rsidP="00956D5B">
      <w:pPr>
        <w:spacing w:after="120"/>
        <w:ind w:left="0"/>
        <w:rPr>
          <w:rFonts w:ascii="Arial" w:hAnsi="Arial" w:cs="Arial"/>
          <w:sz w:val="22"/>
          <w:szCs w:val="22"/>
          <w:lang w:eastAsia="ar-SA"/>
        </w:rPr>
      </w:pPr>
      <w:r w:rsidRPr="00DF2C1A">
        <w:rPr>
          <w:rFonts w:ascii="Arial" w:hAnsi="Arial" w:cs="Arial"/>
          <w:sz w:val="22"/>
          <w:szCs w:val="22"/>
          <w:lang w:eastAsia="ar-SA"/>
        </w:rPr>
        <w:t>Este relatório deverá informar a quilometragem percorrida por veículo da frota em determinado período definido, por Coordenação e Postos;</w:t>
      </w:r>
    </w:p>
    <w:p w:rsidR="00257BEF" w:rsidRPr="00DF2C1A" w:rsidRDefault="00257BEF" w:rsidP="00956D5B">
      <w:pPr>
        <w:spacing w:after="120"/>
        <w:ind w:left="0"/>
        <w:rPr>
          <w:rFonts w:ascii="Arial" w:hAnsi="Arial" w:cs="Arial"/>
          <w:b/>
          <w:bCs/>
          <w:sz w:val="22"/>
          <w:szCs w:val="22"/>
          <w:lang w:eastAsia="ar-SA"/>
        </w:rPr>
      </w:pPr>
      <w:r w:rsidRPr="00DF2C1A">
        <w:rPr>
          <w:rFonts w:ascii="Arial" w:hAnsi="Arial" w:cs="Arial"/>
          <w:b/>
          <w:bCs/>
          <w:sz w:val="22"/>
          <w:szCs w:val="22"/>
          <w:lang w:eastAsia="ar-SA"/>
        </w:rPr>
        <w:lastRenderedPageBreak/>
        <w:t>e) Relatório de Preços Praticados nos Postos.</w:t>
      </w:r>
    </w:p>
    <w:p w:rsidR="00257BEF" w:rsidRPr="00DF2C1A" w:rsidRDefault="00257BEF" w:rsidP="00956D5B">
      <w:pPr>
        <w:spacing w:after="120"/>
        <w:ind w:left="0"/>
        <w:rPr>
          <w:rFonts w:ascii="Arial" w:hAnsi="Arial" w:cs="Arial"/>
          <w:sz w:val="22"/>
          <w:szCs w:val="22"/>
          <w:lang w:eastAsia="ar-SA"/>
        </w:rPr>
      </w:pPr>
      <w:r w:rsidRPr="00DF2C1A">
        <w:rPr>
          <w:rFonts w:ascii="Arial" w:hAnsi="Arial" w:cs="Arial"/>
          <w:sz w:val="22"/>
          <w:szCs w:val="22"/>
          <w:lang w:eastAsia="ar-SA"/>
        </w:rPr>
        <w:t>Este relatório deverá identificar os combustíveis adquiridos cujos preços unitários estejam dentro de uma faixa de preços estabelecida, pela ANP.</w:t>
      </w:r>
    </w:p>
    <w:p w:rsidR="00257BEF" w:rsidRPr="00DF2C1A" w:rsidRDefault="00257BEF" w:rsidP="00956D5B">
      <w:pPr>
        <w:spacing w:after="120"/>
        <w:ind w:left="0"/>
        <w:rPr>
          <w:rFonts w:ascii="Arial" w:hAnsi="Arial" w:cs="Arial"/>
          <w:b/>
          <w:bCs/>
          <w:sz w:val="22"/>
          <w:szCs w:val="22"/>
          <w:lang w:eastAsia="ar-SA"/>
        </w:rPr>
      </w:pPr>
      <w:r w:rsidRPr="00DF2C1A">
        <w:rPr>
          <w:rFonts w:ascii="Arial" w:hAnsi="Arial" w:cs="Arial"/>
          <w:b/>
          <w:bCs/>
          <w:sz w:val="22"/>
          <w:szCs w:val="22"/>
          <w:lang w:eastAsia="ar-SA"/>
        </w:rPr>
        <w:t>f) Relatório de Utilização de Mercadorias por Estabelecimento.</w:t>
      </w:r>
    </w:p>
    <w:p w:rsidR="00257BEF" w:rsidRPr="00DF2C1A" w:rsidRDefault="00257BEF" w:rsidP="00956D5B">
      <w:pPr>
        <w:spacing w:after="120"/>
        <w:ind w:left="0"/>
        <w:rPr>
          <w:rFonts w:ascii="Arial" w:hAnsi="Arial" w:cs="Arial"/>
          <w:sz w:val="22"/>
          <w:szCs w:val="22"/>
          <w:lang w:eastAsia="ar-SA"/>
        </w:rPr>
      </w:pPr>
      <w:r w:rsidRPr="00DF2C1A">
        <w:rPr>
          <w:rFonts w:ascii="Arial" w:hAnsi="Arial" w:cs="Arial"/>
          <w:sz w:val="22"/>
          <w:szCs w:val="22"/>
          <w:lang w:eastAsia="ar-SA"/>
        </w:rPr>
        <w:t>Este relatório deverá apresentar a operacionalização dos serviços individualizada por estabelecimento a fim de identificar inclusive o tipo de operação.</w:t>
      </w:r>
    </w:p>
    <w:p w:rsidR="00257BEF" w:rsidRPr="00DF2C1A" w:rsidRDefault="00257BEF" w:rsidP="00956D5B">
      <w:pPr>
        <w:spacing w:after="120"/>
        <w:ind w:left="0"/>
        <w:rPr>
          <w:rFonts w:ascii="Arial" w:hAnsi="Arial" w:cs="Arial"/>
          <w:b/>
          <w:bCs/>
          <w:sz w:val="22"/>
          <w:szCs w:val="22"/>
          <w:lang w:eastAsia="ar-SA"/>
        </w:rPr>
      </w:pPr>
      <w:r w:rsidRPr="00DF2C1A">
        <w:rPr>
          <w:rFonts w:ascii="Arial" w:hAnsi="Arial" w:cs="Arial"/>
          <w:b/>
          <w:bCs/>
          <w:sz w:val="22"/>
          <w:szCs w:val="22"/>
          <w:lang w:eastAsia="ar-SA"/>
        </w:rPr>
        <w:t>g) Relatório de Utilização de Mercadorias por Usuário.</w:t>
      </w:r>
    </w:p>
    <w:p w:rsidR="00257BEF" w:rsidRPr="00DF2C1A" w:rsidRDefault="00257BEF" w:rsidP="00956D5B">
      <w:pPr>
        <w:spacing w:after="120"/>
        <w:ind w:left="0"/>
        <w:rPr>
          <w:rFonts w:ascii="Arial" w:hAnsi="Arial" w:cs="Arial"/>
          <w:sz w:val="22"/>
          <w:szCs w:val="22"/>
          <w:lang w:eastAsia="ar-SA"/>
        </w:rPr>
      </w:pPr>
      <w:r w:rsidRPr="00DF2C1A">
        <w:rPr>
          <w:rFonts w:ascii="Arial" w:hAnsi="Arial" w:cs="Arial"/>
          <w:sz w:val="22"/>
          <w:szCs w:val="22"/>
          <w:lang w:eastAsia="ar-SA"/>
        </w:rPr>
        <w:t>Este relatório deverá apresentar a utilização dos serviços por usuário, identificando inclusive o tipo de operação efetuada.</w:t>
      </w:r>
    </w:p>
    <w:p w:rsidR="00257BEF" w:rsidRPr="00DF2C1A" w:rsidRDefault="00257BEF" w:rsidP="00956D5B">
      <w:pPr>
        <w:spacing w:after="120"/>
        <w:ind w:left="0"/>
        <w:rPr>
          <w:rFonts w:ascii="Arial" w:hAnsi="Arial" w:cs="Arial"/>
          <w:b/>
          <w:bCs/>
          <w:sz w:val="22"/>
          <w:szCs w:val="22"/>
          <w:lang w:eastAsia="ar-SA"/>
        </w:rPr>
      </w:pPr>
      <w:r w:rsidRPr="00DF2C1A">
        <w:rPr>
          <w:rFonts w:ascii="Arial" w:hAnsi="Arial" w:cs="Arial"/>
          <w:b/>
          <w:bCs/>
          <w:sz w:val="22"/>
          <w:szCs w:val="22"/>
          <w:lang w:eastAsia="ar-SA"/>
        </w:rPr>
        <w:t>h) Relatório de Utilização de Mercadorias por Veículo.</w:t>
      </w:r>
    </w:p>
    <w:p w:rsidR="00257BEF" w:rsidRPr="00DF2C1A" w:rsidRDefault="00257BEF" w:rsidP="00956D5B">
      <w:pPr>
        <w:spacing w:after="120"/>
        <w:ind w:left="0"/>
        <w:rPr>
          <w:rFonts w:ascii="Arial" w:hAnsi="Arial" w:cs="Arial"/>
          <w:sz w:val="22"/>
          <w:szCs w:val="22"/>
          <w:lang w:eastAsia="ar-SA"/>
        </w:rPr>
      </w:pPr>
      <w:r w:rsidRPr="00DF2C1A">
        <w:rPr>
          <w:rFonts w:ascii="Arial" w:hAnsi="Arial" w:cs="Arial"/>
          <w:sz w:val="22"/>
          <w:szCs w:val="22"/>
          <w:lang w:eastAsia="ar-SA"/>
        </w:rPr>
        <w:t>Este relatório deverá possibilitar a verificação da utilização dos serviços na rede de estabelecimentos credenciados, por veículo, separados por tipo de operação efetuada.</w:t>
      </w:r>
    </w:p>
    <w:p w:rsidR="00257BEF" w:rsidRPr="00DF2C1A" w:rsidRDefault="00257BEF" w:rsidP="00956D5B">
      <w:pPr>
        <w:spacing w:after="120"/>
        <w:ind w:left="0"/>
        <w:rPr>
          <w:rFonts w:ascii="Arial" w:hAnsi="Arial" w:cs="Arial"/>
          <w:b/>
          <w:bCs/>
          <w:sz w:val="22"/>
          <w:szCs w:val="22"/>
          <w:lang w:eastAsia="ar-SA"/>
        </w:rPr>
      </w:pPr>
      <w:r w:rsidRPr="00DF2C1A">
        <w:rPr>
          <w:rFonts w:ascii="Arial" w:hAnsi="Arial" w:cs="Arial"/>
          <w:b/>
          <w:bCs/>
          <w:sz w:val="22"/>
          <w:szCs w:val="22"/>
          <w:lang w:eastAsia="ar-SA"/>
        </w:rPr>
        <w:t xml:space="preserve">i) Relatório de Desvio de </w:t>
      </w:r>
      <w:proofErr w:type="spellStart"/>
      <w:r w:rsidRPr="00DF2C1A">
        <w:rPr>
          <w:rFonts w:ascii="Arial" w:hAnsi="Arial" w:cs="Arial"/>
          <w:b/>
          <w:bCs/>
          <w:sz w:val="22"/>
          <w:szCs w:val="22"/>
          <w:lang w:eastAsia="ar-SA"/>
        </w:rPr>
        <w:t>hodômetro</w:t>
      </w:r>
      <w:proofErr w:type="spellEnd"/>
      <w:r w:rsidRPr="00DF2C1A">
        <w:rPr>
          <w:rFonts w:ascii="Arial" w:hAnsi="Arial" w:cs="Arial"/>
          <w:b/>
          <w:bCs/>
          <w:sz w:val="22"/>
          <w:szCs w:val="22"/>
          <w:lang w:eastAsia="ar-SA"/>
        </w:rPr>
        <w:t xml:space="preserve"> por Veículo</w:t>
      </w:r>
    </w:p>
    <w:p w:rsidR="00257BEF" w:rsidRPr="00DF2C1A" w:rsidRDefault="00257BEF" w:rsidP="00956D5B">
      <w:pPr>
        <w:spacing w:after="120"/>
        <w:ind w:left="0"/>
        <w:rPr>
          <w:rFonts w:ascii="Arial" w:hAnsi="Arial" w:cs="Arial"/>
          <w:sz w:val="22"/>
          <w:szCs w:val="22"/>
          <w:lang w:eastAsia="ar-SA"/>
        </w:rPr>
      </w:pPr>
      <w:r w:rsidRPr="00DF2C1A">
        <w:rPr>
          <w:rFonts w:ascii="Arial" w:hAnsi="Arial" w:cs="Arial"/>
          <w:sz w:val="22"/>
          <w:szCs w:val="22"/>
          <w:lang w:eastAsia="ar-SA"/>
        </w:rPr>
        <w:t>Este relatório deverá possibilitar a verificação de eventuais divergências verificadas quando da captação da quilometragem dos veículos.</w:t>
      </w:r>
    </w:p>
    <w:p w:rsidR="00257BEF" w:rsidRPr="00DF2C1A" w:rsidRDefault="00257BEF" w:rsidP="00956D5B">
      <w:pPr>
        <w:spacing w:after="120"/>
        <w:ind w:left="0"/>
        <w:rPr>
          <w:rFonts w:ascii="Arial" w:hAnsi="Arial" w:cs="Arial"/>
          <w:b/>
          <w:bCs/>
          <w:sz w:val="22"/>
          <w:szCs w:val="22"/>
          <w:lang w:eastAsia="ar-SA"/>
        </w:rPr>
      </w:pPr>
      <w:r w:rsidRPr="00DF2C1A">
        <w:rPr>
          <w:rFonts w:ascii="Arial" w:hAnsi="Arial" w:cs="Arial"/>
          <w:b/>
          <w:bCs/>
          <w:sz w:val="22"/>
          <w:szCs w:val="22"/>
          <w:lang w:eastAsia="ar-SA"/>
        </w:rPr>
        <w:t>j) Relatório de Desvio de Consumo de Combustível.</w:t>
      </w:r>
    </w:p>
    <w:p w:rsidR="00257BEF" w:rsidRPr="00DF2C1A" w:rsidRDefault="00257BEF" w:rsidP="00956D5B">
      <w:pPr>
        <w:spacing w:after="120"/>
        <w:ind w:left="0"/>
        <w:rPr>
          <w:rFonts w:ascii="Arial" w:hAnsi="Arial" w:cs="Arial"/>
          <w:sz w:val="22"/>
          <w:szCs w:val="22"/>
          <w:lang w:eastAsia="ar-SA"/>
        </w:rPr>
      </w:pPr>
      <w:r w:rsidRPr="00DF2C1A">
        <w:rPr>
          <w:rFonts w:ascii="Arial" w:hAnsi="Arial" w:cs="Arial"/>
          <w:sz w:val="22"/>
          <w:szCs w:val="22"/>
          <w:lang w:eastAsia="ar-SA"/>
        </w:rPr>
        <w:t>Este relatório deverá possibilitar a verificação de eventuais divergências verificadas quando da captação da quantidade de litros abastecidos pelos veículos.</w:t>
      </w:r>
    </w:p>
    <w:p w:rsidR="00257BEF" w:rsidRPr="00DF2C1A" w:rsidRDefault="00257BEF" w:rsidP="00956D5B">
      <w:pPr>
        <w:spacing w:after="120"/>
        <w:ind w:left="0"/>
        <w:rPr>
          <w:rFonts w:ascii="Arial" w:hAnsi="Arial" w:cs="Arial"/>
          <w:b/>
          <w:bCs/>
          <w:sz w:val="22"/>
          <w:szCs w:val="22"/>
          <w:lang w:eastAsia="ar-SA"/>
        </w:rPr>
      </w:pPr>
      <w:r w:rsidRPr="00DF2C1A">
        <w:rPr>
          <w:rFonts w:ascii="Arial" w:hAnsi="Arial" w:cs="Arial"/>
          <w:b/>
          <w:bCs/>
          <w:sz w:val="22"/>
          <w:szCs w:val="22"/>
          <w:lang w:eastAsia="ar-SA"/>
        </w:rPr>
        <w:t>k) Relatório de Extrato de Conta Portador / Conta Base.</w:t>
      </w:r>
    </w:p>
    <w:p w:rsidR="00257BEF" w:rsidRPr="00DF2C1A" w:rsidRDefault="00257BEF" w:rsidP="00956D5B">
      <w:pPr>
        <w:spacing w:after="120"/>
        <w:ind w:left="0"/>
        <w:rPr>
          <w:rFonts w:ascii="Arial" w:hAnsi="Arial" w:cs="Arial"/>
          <w:sz w:val="22"/>
          <w:szCs w:val="22"/>
          <w:lang w:eastAsia="ar-SA"/>
        </w:rPr>
      </w:pPr>
      <w:r w:rsidRPr="00DF2C1A">
        <w:rPr>
          <w:rFonts w:ascii="Arial" w:hAnsi="Arial" w:cs="Arial"/>
          <w:sz w:val="22"/>
          <w:szCs w:val="22"/>
          <w:lang w:eastAsia="ar-SA"/>
        </w:rPr>
        <w:t>O relatório de Conta Portador servirá para verificar o extrato da conta do veículo e o saldo existente a fim de acompanhar as despesas realizadas pelos veículos em um período definido.</w:t>
      </w:r>
    </w:p>
    <w:p w:rsidR="00257BEF" w:rsidRPr="00DF2C1A" w:rsidRDefault="00257BEF" w:rsidP="00956D5B">
      <w:pPr>
        <w:spacing w:after="120"/>
        <w:ind w:left="0"/>
        <w:rPr>
          <w:rFonts w:ascii="Arial" w:hAnsi="Arial" w:cs="Arial"/>
          <w:b/>
          <w:bCs/>
          <w:sz w:val="22"/>
          <w:szCs w:val="22"/>
          <w:lang w:eastAsia="ar-SA"/>
        </w:rPr>
      </w:pPr>
      <w:r w:rsidRPr="00DF2C1A">
        <w:rPr>
          <w:rFonts w:ascii="Arial" w:hAnsi="Arial" w:cs="Arial"/>
          <w:b/>
          <w:bCs/>
          <w:sz w:val="22"/>
          <w:szCs w:val="22"/>
          <w:lang w:eastAsia="ar-SA"/>
        </w:rPr>
        <w:t>l) Relatório de Evolução de Despesas da Frota.</w:t>
      </w:r>
    </w:p>
    <w:p w:rsidR="00257BEF" w:rsidRPr="00DF2C1A" w:rsidRDefault="00257BEF" w:rsidP="00956D5B">
      <w:pPr>
        <w:spacing w:after="120"/>
        <w:ind w:left="0"/>
        <w:rPr>
          <w:rFonts w:ascii="Arial" w:hAnsi="Arial" w:cs="Arial"/>
          <w:sz w:val="22"/>
          <w:szCs w:val="22"/>
          <w:lang w:eastAsia="ar-SA"/>
        </w:rPr>
      </w:pPr>
      <w:r w:rsidRPr="00DF2C1A">
        <w:rPr>
          <w:rFonts w:ascii="Arial" w:hAnsi="Arial" w:cs="Arial"/>
          <w:sz w:val="22"/>
          <w:szCs w:val="22"/>
          <w:lang w:eastAsia="ar-SA"/>
        </w:rPr>
        <w:t>Este relatório deverá possibilitar a verificação da evolução de despesas da frota dentro de um determinado período.</w:t>
      </w:r>
    </w:p>
    <w:p w:rsidR="00257BEF" w:rsidRPr="00DF2C1A" w:rsidRDefault="00257BEF" w:rsidP="00956D5B">
      <w:pPr>
        <w:spacing w:after="120"/>
        <w:ind w:left="0"/>
        <w:rPr>
          <w:rFonts w:ascii="Arial" w:hAnsi="Arial" w:cs="Arial"/>
          <w:b/>
          <w:sz w:val="22"/>
          <w:szCs w:val="22"/>
        </w:rPr>
      </w:pPr>
      <w:r w:rsidRPr="00DF2C1A">
        <w:rPr>
          <w:rFonts w:ascii="Arial" w:hAnsi="Arial" w:cs="Arial"/>
          <w:b/>
          <w:sz w:val="22"/>
          <w:szCs w:val="22"/>
        </w:rPr>
        <w:t xml:space="preserve">m) Relatórios Especiais </w:t>
      </w:r>
    </w:p>
    <w:p w:rsidR="00257BEF" w:rsidRPr="00DF2C1A" w:rsidRDefault="00257BEF" w:rsidP="00956D5B">
      <w:pPr>
        <w:spacing w:after="120"/>
        <w:ind w:left="0"/>
        <w:rPr>
          <w:rFonts w:ascii="Arial" w:hAnsi="Arial" w:cs="Arial"/>
          <w:sz w:val="22"/>
          <w:szCs w:val="22"/>
        </w:rPr>
      </w:pPr>
      <w:r w:rsidRPr="00DF2C1A">
        <w:rPr>
          <w:rFonts w:ascii="Arial" w:hAnsi="Arial" w:cs="Arial"/>
          <w:sz w:val="22"/>
          <w:szCs w:val="22"/>
        </w:rPr>
        <w:t>Este relatório deverá possibilitar a extração de relatórios especiais, partindo da base de dados disponibilizada, para desenvolvimento de gerenciamento específico, desde que contemplados no sistema.</w:t>
      </w:r>
    </w:p>
    <w:p w:rsidR="00257BEF" w:rsidRPr="00DF2C1A" w:rsidRDefault="00257BEF" w:rsidP="00956D5B">
      <w:pPr>
        <w:spacing w:after="120"/>
        <w:ind w:left="0"/>
        <w:rPr>
          <w:rFonts w:ascii="Arial" w:hAnsi="Arial" w:cs="Arial"/>
          <w:b/>
          <w:sz w:val="22"/>
          <w:szCs w:val="22"/>
        </w:rPr>
      </w:pPr>
      <w:r w:rsidRPr="00DF2C1A">
        <w:rPr>
          <w:rFonts w:ascii="Arial" w:hAnsi="Arial" w:cs="Arial"/>
          <w:b/>
          <w:sz w:val="22"/>
          <w:szCs w:val="22"/>
        </w:rPr>
        <w:t>n) Outros relatórios de interesse da CONTRATANTE.</w:t>
      </w:r>
    </w:p>
    <w:p w:rsidR="00257BEF" w:rsidRPr="00DF2C1A" w:rsidRDefault="00257BEF" w:rsidP="006C543D">
      <w:pPr>
        <w:numPr>
          <w:ilvl w:val="1"/>
          <w:numId w:val="1"/>
        </w:numPr>
        <w:autoSpaceDE w:val="0"/>
        <w:autoSpaceDN w:val="0"/>
        <w:adjustRightInd w:val="0"/>
        <w:spacing w:before="240" w:after="120"/>
        <w:ind w:left="0"/>
        <w:rPr>
          <w:rFonts w:ascii="Arial" w:hAnsi="Arial" w:cs="Arial"/>
          <w:sz w:val="22"/>
          <w:szCs w:val="22"/>
          <w:lang w:eastAsia="ar-SA"/>
        </w:rPr>
      </w:pPr>
      <w:r w:rsidRPr="00DF2C1A">
        <w:rPr>
          <w:rFonts w:ascii="Arial" w:hAnsi="Arial" w:cs="Arial"/>
          <w:sz w:val="22"/>
          <w:szCs w:val="22"/>
        </w:rPr>
        <w:t>A CONTRATADA deverá disponibilizar, também, os procedimentos, metodologias e tecnologias que permitam os seguintes serviços:</w:t>
      </w:r>
    </w:p>
    <w:p w:rsidR="00257BEF" w:rsidRPr="00DF2C1A" w:rsidRDefault="00257BEF" w:rsidP="0009694C">
      <w:pPr>
        <w:pStyle w:val="PargrafodaLista"/>
        <w:numPr>
          <w:ilvl w:val="0"/>
          <w:numId w:val="13"/>
        </w:numPr>
        <w:tabs>
          <w:tab w:val="left" w:pos="1134"/>
        </w:tabs>
        <w:autoSpaceDE w:val="0"/>
        <w:autoSpaceDN w:val="0"/>
        <w:adjustRightInd w:val="0"/>
        <w:spacing w:after="120"/>
        <w:rPr>
          <w:rFonts w:ascii="Arial" w:hAnsi="Arial" w:cs="Arial"/>
          <w:sz w:val="22"/>
          <w:szCs w:val="22"/>
        </w:rPr>
      </w:pPr>
      <w:r w:rsidRPr="00DF2C1A">
        <w:rPr>
          <w:rFonts w:ascii="Arial" w:hAnsi="Arial" w:cs="Arial"/>
          <w:sz w:val="22"/>
          <w:szCs w:val="22"/>
        </w:rPr>
        <w:t>Operação do gestor e/ou Fiscal do Contrato via WEB e/ou SAC;</w:t>
      </w:r>
    </w:p>
    <w:p w:rsidR="00257BEF" w:rsidRPr="00DF2C1A" w:rsidRDefault="00257BEF" w:rsidP="0009694C">
      <w:pPr>
        <w:pStyle w:val="PargrafodaLista"/>
        <w:numPr>
          <w:ilvl w:val="0"/>
          <w:numId w:val="13"/>
        </w:numPr>
        <w:tabs>
          <w:tab w:val="left" w:pos="1134"/>
        </w:tabs>
        <w:autoSpaceDE w:val="0"/>
        <w:autoSpaceDN w:val="0"/>
        <w:adjustRightInd w:val="0"/>
        <w:spacing w:after="120"/>
        <w:rPr>
          <w:rFonts w:ascii="Arial" w:hAnsi="Arial" w:cs="Arial"/>
          <w:sz w:val="22"/>
          <w:szCs w:val="22"/>
        </w:rPr>
      </w:pPr>
      <w:r w:rsidRPr="00DF2C1A">
        <w:rPr>
          <w:rFonts w:ascii="Arial" w:hAnsi="Arial" w:cs="Arial"/>
          <w:sz w:val="22"/>
          <w:szCs w:val="22"/>
        </w:rPr>
        <w:t>Bloqueio temporário e/ou cancelamento de cartão;</w:t>
      </w:r>
    </w:p>
    <w:p w:rsidR="00257BEF" w:rsidRPr="00DF2C1A" w:rsidRDefault="00257BEF" w:rsidP="0009694C">
      <w:pPr>
        <w:pStyle w:val="PargrafodaLista"/>
        <w:numPr>
          <w:ilvl w:val="0"/>
          <w:numId w:val="13"/>
        </w:numPr>
        <w:tabs>
          <w:tab w:val="left" w:pos="1134"/>
        </w:tabs>
        <w:autoSpaceDE w:val="0"/>
        <w:autoSpaceDN w:val="0"/>
        <w:adjustRightInd w:val="0"/>
        <w:spacing w:after="120"/>
        <w:rPr>
          <w:rFonts w:ascii="Arial" w:hAnsi="Arial" w:cs="Arial"/>
          <w:sz w:val="22"/>
          <w:szCs w:val="22"/>
        </w:rPr>
      </w:pPr>
      <w:r w:rsidRPr="00DF2C1A">
        <w:rPr>
          <w:rFonts w:ascii="Arial" w:hAnsi="Arial" w:cs="Arial"/>
          <w:sz w:val="22"/>
          <w:szCs w:val="22"/>
        </w:rPr>
        <w:t>2ª via de cartão;</w:t>
      </w:r>
    </w:p>
    <w:p w:rsidR="00257BEF" w:rsidRPr="00DF2C1A" w:rsidRDefault="00257BEF" w:rsidP="0009694C">
      <w:pPr>
        <w:pStyle w:val="PargrafodaLista"/>
        <w:numPr>
          <w:ilvl w:val="0"/>
          <w:numId w:val="13"/>
        </w:numPr>
        <w:tabs>
          <w:tab w:val="left" w:pos="1134"/>
        </w:tabs>
        <w:autoSpaceDE w:val="0"/>
        <w:autoSpaceDN w:val="0"/>
        <w:adjustRightInd w:val="0"/>
        <w:spacing w:after="120"/>
        <w:rPr>
          <w:rFonts w:ascii="Arial" w:hAnsi="Arial" w:cs="Arial"/>
          <w:sz w:val="22"/>
          <w:szCs w:val="22"/>
        </w:rPr>
      </w:pPr>
      <w:r w:rsidRPr="00DF2C1A">
        <w:rPr>
          <w:rFonts w:ascii="Arial" w:hAnsi="Arial" w:cs="Arial"/>
          <w:sz w:val="22"/>
          <w:szCs w:val="22"/>
        </w:rPr>
        <w:t xml:space="preserve">Crédito extra ou retirada de crédito; </w:t>
      </w:r>
      <w:proofErr w:type="gramStart"/>
      <w:r w:rsidRPr="00DF2C1A">
        <w:rPr>
          <w:rFonts w:ascii="Arial" w:hAnsi="Arial" w:cs="Arial"/>
          <w:sz w:val="22"/>
          <w:szCs w:val="22"/>
        </w:rPr>
        <w:t>e</w:t>
      </w:r>
      <w:proofErr w:type="gramEnd"/>
      <w:r w:rsidRPr="00DF2C1A">
        <w:rPr>
          <w:rFonts w:ascii="Arial" w:hAnsi="Arial" w:cs="Arial"/>
          <w:sz w:val="22"/>
          <w:szCs w:val="22"/>
        </w:rPr>
        <w:t xml:space="preserve"> </w:t>
      </w:r>
    </w:p>
    <w:p w:rsidR="00257BEF" w:rsidRPr="00DF2C1A" w:rsidRDefault="00257BEF" w:rsidP="0009694C">
      <w:pPr>
        <w:pStyle w:val="PargrafodaLista"/>
        <w:numPr>
          <w:ilvl w:val="0"/>
          <w:numId w:val="13"/>
        </w:numPr>
        <w:tabs>
          <w:tab w:val="left" w:pos="1134"/>
        </w:tabs>
        <w:autoSpaceDE w:val="0"/>
        <w:autoSpaceDN w:val="0"/>
        <w:adjustRightInd w:val="0"/>
        <w:spacing w:after="120"/>
        <w:rPr>
          <w:rFonts w:ascii="Arial" w:hAnsi="Arial" w:cs="Arial"/>
          <w:sz w:val="22"/>
          <w:szCs w:val="22"/>
          <w:lang w:eastAsia="ar-SA"/>
        </w:rPr>
      </w:pPr>
      <w:r w:rsidRPr="00DF2C1A">
        <w:rPr>
          <w:rFonts w:ascii="Arial" w:hAnsi="Arial" w:cs="Arial"/>
          <w:sz w:val="22"/>
          <w:szCs w:val="22"/>
        </w:rPr>
        <w:t>Verificação</w:t>
      </w:r>
      <w:r w:rsidRPr="00DF2C1A">
        <w:rPr>
          <w:rFonts w:ascii="Arial" w:hAnsi="Arial" w:cs="Arial"/>
          <w:sz w:val="22"/>
          <w:szCs w:val="22"/>
          <w:lang w:eastAsia="ar-SA"/>
        </w:rPr>
        <w:t xml:space="preserve"> de saldos e transferência de créditos entre cartões.</w:t>
      </w:r>
    </w:p>
    <w:p w:rsidR="00257BEF" w:rsidRPr="00DF2C1A" w:rsidRDefault="00257BEF" w:rsidP="00956D5B">
      <w:pPr>
        <w:pStyle w:val="PargrafodaLista"/>
        <w:autoSpaceDE w:val="0"/>
        <w:spacing w:after="120"/>
        <w:jc w:val="both"/>
        <w:rPr>
          <w:rFonts w:ascii="Arial" w:hAnsi="Arial" w:cs="Arial"/>
          <w:sz w:val="22"/>
          <w:szCs w:val="22"/>
          <w:lang w:eastAsia="ar-SA"/>
        </w:rPr>
      </w:pPr>
    </w:p>
    <w:p w:rsidR="00257BEF" w:rsidRPr="00DF2C1A" w:rsidRDefault="00257BEF" w:rsidP="00956D5B">
      <w:pPr>
        <w:numPr>
          <w:ilvl w:val="1"/>
          <w:numId w:val="1"/>
        </w:numPr>
        <w:autoSpaceDE w:val="0"/>
        <w:autoSpaceDN w:val="0"/>
        <w:adjustRightInd w:val="0"/>
        <w:spacing w:before="240" w:after="120"/>
        <w:ind w:left="0"/>
        <w:rPr>
          <w:rFonts w:ascii="Arial" w:hAnsi="Arial" w:cs="Arial"/>
          <w:sz w:val="22"/>
          <w:szCs w:val="22"/>
        </w:rPr>
      </w:pPr>
      <w:r w:rsidRPr="00DF2C1A">
        <w:rPr>
          <w:rFonts w:ascii="Arial" w:hAnsi="Arial" w:cs="Arial"/>
          <w:sz w:val="22"/>
          <w:szCs w:val="22"/>
          <w:lang w:eastAsia="ar-SA"/>
        </w:rPr>
        <w:lastRenderedPageBreak/>
        <w:t xml:space="preserve">O </w:t>
      </w:r>
      <w:r w:rsidRPr="00DF2C1A">
        <w:rPr>
          <w:rFonts w:ascii="Arial" w:hAnsi="Arial" w:cs="Arial"/>
          <w:sz w:val="22"/>
          <w:szCs w:val="22"/>
        </w:rPr>
        <w:t>acesso</w:t>
      </w:r>
      <w:r w:rsidRPr="00DF2C1A">
        <w:rPr>
          <w:rFonts w:ascii="Arial" w:hAnsi="Arial" w:cs="Arial"/>
          <w:sz w:val="22"/>
          <w:szCs w:val="22"/>
          <w:lang w:eastAsia="ar-SA"/>
        </w:rPr>
        <w:t xml:space="preserve"> à base gerencial, para qualquer operação, somente será possível após a digitação de uma senha válida do usuário;</w:t>
      </w:r>
    </w:p>
    <w:p w:rsidR="00257BEF" w:rsidRPr="00DF2C1A" w:rsidRDefault="00257BEF" w:rsidP="00956D5B">
      <w:pPr>
        <w:numPr>
          <w:ilvl w:val="1"/>
          <w:numId w:val="1"/>
        </w:numPr>
        <w:autoSpaceDE w:val="0"/>
        <w:autoSpaceDN w:val="0"/>
        <w:adjustRightInd w:val="0"/>
        <w:spacing w:before="240" w:after="120"/>
        <w:ind w:left="0"/>
        <w:rPr>
          <w:rFonts w:ascii="Arial" w:hAnsi="Arial" w:cs="Arial"/>
          <w:sz w:val="22"/>
          <w:szCs w:val="22"/>
        </w:rPr>
      </w:pPr>
      <w:r w:rsidRPr="00DF2C1A">
        <w:rPr>
          <w:rFonts w:ascii="Arial" w:hAnsi="Arial" w:cs="Arial"/>
          <w:sz w:val="22"/>
          <w:szCs w:val="22"/>
        </w:rPr>
        <w:t>O bloqueio do uso do abastecimento de veículo deverá ser imediato, e somente poderá ser feito pela unidade responsável pelo gerenciamento dos serviços da CONTRATANTE;</w:t>
      </w:r>
    </w:p>
    <w:p w:rsidR="00257BEF" w:rsidRPr="00DF2C1A" w:rsidRDefault="00257BEF" w:rsidP="00956D5B">
      <w:pPr>
        <w:numPr>
          <w:ilvl w:val="1"/>
          <w:numId w:val="1"/>
        </w:numPr>
        <w:autoSpaceDE w:val="0"/>
        <w:autoSpaceDN w:val="0"/>
        <w:adjustRightInd w:val="0"/>
        <w:spacing w:before="240" w:after="120"/>
        <w:ind w:left="0"/>
        <w:rPr>
          <w:rFonts w:ascii="Arial" w:hAnsi="Arial" w:cs="Arial"/>
          <w:sz w:val="22"/>
          <w:szCs w:val="22"/>
        </w:rPr>
      </w:pPr>
      <w:r w:rsidRPr="00DF2C1A">
        <w:rPr>
          <w:rFonts w:ascii="Arial" w:hAnsi="Arial" w:cs="Arial"/>
          <w:sz w:val="22"/>
          <w:szCs w:val="22"/>
        </w:rPr>
        <w:t xml:space="preserve">Sempre que houver necessidade deverá ser possível </w:t>
      </w:r>
      <w:proofErr w:type="gramStart"/>
      <w:r w:rsidRPr="00DF2C1A">
        <w:rPr>
          <w:rFonts w:ascii="Arial" w:hAnsi="Arial" w:cs="Arial"/>
          <w:sz w:val="22"/>
          <w:szCs w:val="22"/>
        </w:rPr>
        <w:t>a</w:t>
      </w:r>
      <w:proofErr w:type="gramEnd"/>
      <w:r w:rsidRPr="00DF2C1A">
        <w:rPr>
          <w:rFonts w:ascii="Arial" w:hAnsi="Arial" w:cs="Arial"/>
          <w:sz w:val="22"/>
          <w:szCs w:val="22"/>
        </w:rPr>
        <w:t xml:space="preserve"> troca de senha de acesso;</w:t>
      </w:r>
    </w:p>
    <w:p w:rsidR="00257BEF" w:rsidRPr="00DF2C1A" w:rsidRDefault="00257BEF" w:rsidP="00956D5B">
      <w:pPr>
        <w:numPr>
          <w:ilvl w:val="1"/>
          <w:numId w:val="1"/>
        </w:numPr>
        <w:autoSpaceDE w:val="0"/>
        <w:autoSpaceDN w:val="0"/>
        <w:adjustRightInd w:val="0"/>
        <w:spacing w:before="240" w:after="120"/>
        <w:ind w:left="0"/>
        <w:rPr>
          <w:rFonts w:ascii="Arial" w:hAnsi="Arial" w:cs="Arial"/>
          <w:sz w:val="22"/>
          <w:szCs w:val="22"/>
          <w:lang w:eastAsia="ar-SA"/>
        </w:rPr>
      </w:pPr>
      <w:r w:rsidRPr="00DF2C1A">
        <w:rPr>
          <w:rFonts w:ascii="Arial" w:hAnsi="Arial" w:cs="Arial"/>
          <w:sz w:val="22"/>
          <w:szCs w:val="22"/>
        </w:rPr>
        <w:t>O sistema deverá permitir a autorização do abastecimento de combustíveis junto aos postos de abastecimento e demais estabelecimentos da rede credenciada por meio de identificação eletrônica.</w:t>
      </w:r>
    </w:p>
    <w:p w:rsidR="00257BEF" w:rsidRPr="00DF2C1A" w:rsidRDefault="00257BEF" w:rsidP="00956D5B">
      <w:pPr>
        <w:numPr>
          <w:ilvl w:val="1"/>
          <w:numId w:val="1"/>
        </w:numPr>
        <w:autoSpaceDE w:val="0"/>
        <w:autoSpaceDN w:val="0"/>
        <w:adjustRightInd w:val="0"/>
        <w:spacing w:before="240" w:after="120"/>
        <w:ind w:left="0"/>
        <w:rPr>
          <w:rFonts w:ascii="Arial" w:hAnsi="Arial" w:cs="Arial"/>
          <w:sz w:val="22"/>
          <w:szCs w:val="22"/>
          <w:lang w:eastAsia="ar-SA"/>
        </w:rPr>
      </w:pPr>
      <w:r w:rsidRPr="00DF2C1A">
        <w:rPr>
          <w:rFonts w:ascii="Arial" w:hAnsi="Arial" w:cs="Arial"/>
          <w:sz w:val="22"/>
          <w:szCs w:val="22"/>
        </w:rPr>
        <w:t>O sistema deverá prover meios para que a CONTRATANTE possa limitar, por unidade usuária e por veículo, a quantidade a ser abastecida.</w:t>
      </w:r>
    </w:p>
    <w:p w:rsidR="00257BEF" w:rsidRPr="00DF2C1A" w:rsidRDefault="00257BEF" w:rsidP="00956D5B">
      <w:pPr>
        <w:pStyle w:val="PargrafodaLista"/>
        <w:tabs>
          <w:tab w:val="left" w:pos="1030"/>
        </w:tabs>
        <w:autoSpaceDE w:val="0"/>
        <w:spacing w:after="120"/>
        <w:ind w:left="0"/>
        <w:jc w:val="both"/>
        <w:rPr>
          <w:rFonts w:ascii="Arial" w:hAnsi="Arial" w:cs="Arial"/>
          <w:sz w:val="22"/>
          <w:szCs w:val="22"/>
          <w:lang w:eastAsia="ar-SA"/>
        </w:rPr>
      </w:pPr>
      <w:r w:rsidRPr="00DF2C1A">
        <w:rPr>
          <w:rFonts w:ascii="Arial" w:hAnsi="Arial" w:cs="Arial"/>
          <w:sz w:val="22"/>
          <w:szCs w:val="22"/>
          <w:lang w:eastAsia="ar-SA"/>
        </w:rPr>
        <w:tab/>
      </w:r>
      <w:r w:rsidRPr="00DF2C1A">
        <w:rPr>
          <w:rFonts w:ascii="Arial" w:hAnsi="Arial" w:cs="Arial"/>
          <w:sz w:val="22"/>
          <w:szCs w:val="22"/>
          <w:lang w:eastAsia="ar-SA"/>
        </w:rPr>
        <w:tab/>
      </w:r>
    </w:p>
    <w:p w:rsidR="00257BEF" w:rsidRPr="00DF2C1A" w:rsidRDefault="00257BEF" w:rsidP="00563C7C">
      <w:pPr>
        <w:numPr>
          <w:ilvl w:val="0"/>
          <w:numId w:val="1"/>
        </w:numPr>
        <w:spacing w:after="120"/>
        <w:ind w:left="0"/>
        <w:rPr>
          <w:rFonts w:ascii="Arial" w:hAnsi="Arial" w:cs="Arial"/>
          <w:sz w:val="22"/>
          <w:szCs w:val="22"/>
          <w:highlight w:val="lightGray"/>
          <w:u w:val="single"/>
          <w:lang w:eastAsia="ar-SA"/>
        </w:rPr>
      </w:pPr>
      <w:r w:rsidRPr="00DF2C1A">
        <w:rPr>
          <w:rFonts w:ascii="Arial" w:hAnsi="Arial" w:cs="Arial"/>
          <w:sz w:val="22"/>
          <w:szCs w:val="22"/>
          <w:highlight w:val="lightGray"/>
          <w:u w:val="single"/>
          <w:lang w:eastAsia="ar-SA"/>
        </w:rPr>
        <w:t>DO PREÇO</w:t>
      </w:r>
    </w:p>
    <w:p w:rsidR="00257BEF" w:rsidRPr="00DF2C1A" w:rsidRDefault="00257BEF" w:rsidP="00737F6B">
      <w:pPr>
        <w:numPr>
          <w:ilvl w:val="1"/>
          <w:numId w:val="1"/>
        </w:numPr>
        <w:autoSpaceDE w:val="0"/>
        <w:autoSpaceDN w:val="0"/>
        <w:adjustRightInd w:val="0"/>
        <w:spacing w:before="240" w:after="120"/>
        <w:ind w:left="0"/>
        <w:rPr>
          <w:rFonts w:ascii="Arial" w:hAnsi="Arial" w:cs="Arial"/>
          <w:sz w:val="22"/>
          <w:szCs w:val="22"/>
          <w:lang w:eastAsia="en-US"/>
        </w:rPr>
      </w:pPr>
      <w:r w:rsidRPr="00DF2C1A">
        <w:rPr>
          <w:rFonts w:ascii="Arial" w:hAnsi="Arial" w:cs="Arial"/>
          <w:sz w:val="22"/>
          <w:szCs w:val="22"/>
        </w:rPr>
        <w:t>A LICITANTE deverá indicar, para cada tipo de combustível o valor com desconto ofertado e o percentual de Taxa de Administração, tendo como base de cálculo, os preços médios divulgados pela ANP.</w:t>
      </w:r>
    </w:p>
    <w:p w:rsidR="00257BEF" w:rsidRPr="00DF2C1A" w:rsidRDefault="00257BEF" w:rsidP="00956D5B">
      <w:pPr>
        <w:tabs>
          <w:tab w:val="left" w:pos="1134"/>
        </w:tabs>
        <w:autoSpaceDE w:val="0"/>
        <w:autoSpaceDN w:val="0"/>
        <w:adjustRightInd w:val="0"/>
        <w:spacing w:after="120"/>
        <w:ind w:left="0"/>
        <w:rPr>
          <w:rFonts w:ascii="Arial" w:hAnsi="Arial" w:cs="Arial"/>
          <w:sz w:val="22"/>
          <w:szCs w:val="22"/>
        </w:rPr>
      </w:pPr>
    </w:p>
    <w:p w:rsidR="00257BEF" w:rsidRPr="00DF2C1A" w:rsidRDefault="00257BEF" w:rsidP="00563C7C">
      <w:pPr>
        <w:numPr>
          <w:ilvl w:val="0"/>
          <w:numId w:val="1"/>
        </w:numPr>
        <w:spacing w:after="120"/>
        <w:ind w:left="0"/>
        <w:rPr>
          <w:rFonts w:ascii="Arial" w:hAnsi="Arial" w:cs="Arial"/>
          <w:sz w:val="22"/>
          <w:szCs w:val="22"/>
          <w:highlight w:val="lightGray"/>
          <w:u w:val="single"/>
          <w:shd w:val="clear" w:color="auto" w:fill="B3B3B3"/>
        </w:rPr>
      </w:pPr>
      <w:r w:rsidRPr="00DF2C1A">
        <w:rPr>
          <w:rFonts w:ascii="Arial" w:hAnsi="Arial" w:cs="Arial"/>
          <w:sz w:val="22"/>
          <w:szCs w:val="22"/>
          <w:highlight w:val="lightGray"/>
          <w:u w:val="single"/>
          <w:shd w:val="clear" w:color="auto" w:fill="B3B3B3"/>
        </w:rPr>
        <w:t>CLASSIFICAÇÃO DOS SERVIÇOS COMUNS</w:t>
      </w:r>
    </w:p>
    <w:p w:rsidR="00257BEF" w:rsidRPr="00DF2C1A" w:rsidRDefault="00257BEF" w:rsidP="00737F6B">
      <w:pPr>
        <w:numPr>
          <w:ilvl w:val="1"/>
          <w:numId w:val="1"/>
        </w:numPr>
        <w:autoSpaceDE w:val="0"/>
        <w:autoSpaceDN w:val="0"/>
        <w:adjustRightInd w:val="0"/>
        <w:spacing w:before="240" w:after="120"/>
        <w:ind w:left="0"/>
        <w:rPr>
          <w:rFonts w:ascii="Arial" w:hAnsi="Arial" w:cs="Arial"/>
          <w:sz w:val="22"/>
          <w:szCs w:val="22"/>
        </w:rPr>
      </w:pPr>
      <w:r w:rsidRPr="00DF2C1A">
        <w:rPr>
          <w:rFonts w:ascii="Arial" w:hAnsi="Arial" w:cs="Arial"/>
          <w:sz w:val="22"/>
          <w:szCs w:val="22"/>
          <w:lang w:eastAsia="ar-SA"/>
        </w:rPr>
        <w:t>O serviço a ser contratado enquadra-se na classificação de serviços comuns, nos termos da Lei n° 10.520, de 2002, do Decreto n° 3.555, de 2000, e do Decreto 5.450, de 2005.</w:t>
      </w:r>
      <w:r w:rsidRPr="00DF2C1A">
        <w:rPr>
          <w:rFonts w:ascii="Arial" w:hAnsi="Arial" w:cs="Arial"/>
          <w:sz w:val="22"/>
          <w:szCs w:val="22"/>
        </w:rPr>
        <w:t xml:space="preserve"> </w:t>
      </w:r>
    </w:p>
    <w:p w:rsidR="00257BEF" w:rsidRPr="00DF2C1A" w:rsidRDefault="00257BEF" w:rsidP="00956D5B">
      <w:pPr>
        <w:spacing w:after="120"/>
        <w:rPr>
          <w:rFonts w:ascii="Arial" w:hAnsi="Arial" w:cs="Arial"/>
          <w:sz w:val="22"/>
          <w:szCs w:val="22"/>
        </w:rPr>
      </w:pPr>
    </w:p>
    <w:p w:rsidR="00257BEF" w:rsidRPr="00DF2C1A" w:rsidRDefault="00257BEF" w:rsidP="00956D5B">
      <w:pPr>
        <w:numPr>
          <w:ilvl w:val="0"/>
          <w:numId w:val="9"/>
        </w:numPr>
        <w:spacing w:after="120"/>
        <w:ind w:left="0"/>
        <w:rPr>
          <w:rFonts w:ascii="Arial" w:hAnsi="Arial" w:cs="Arial"/>
          <w:sz w:val="22"/>
          <w:szCs w:val="22"/>
          <w:highlight w:val="lightGray"/>
          <w:u w:val="single"/>
          <w:lang w:eastAsia="ar-SA"/>
        </w:rPr>
      </w:pPr>
      <w:r w:rsidRPr="00DF2C1A">
        <w:rPr>
          <w:rFonts w:ascii="Arial" w:hAnsi="Arial" w:cs="Arial"/>
          <w:sz w:val="22"/>
          <w:szCs w:val="22"/>
          <w:highlight w:val="lightGray"/>
          <w:u w:val="single"/>
          <w:lang w:eastAsia="ar-SA"/>
        </w:rPr>
        <w:t>OBRIGAÇÕES DA CONTRATADA</w:t>
      </w:r>
    </w:p>
    <w:p w:rsidR="00257BEF" w:rsidRPr="00DF2C1A" w:rsidRDefault="00257BEF" w:rsidP="004E59B6">
      <w:pPr>
        <w:pStyle w:val="PargrafodaLista"/>
        <w:numPr>
          <w:ilvl w:val="1"/>
          <w:numId w:val="9"/>
        </w:numPr>
        <w:autoSpaceDE w:val="0"/>
        <w:autoSpaceDN w:val="0"/>
        <w:adjustRightInd w:val="0"/>
        <w:spacing w:before="240" w:after="120"/>
        <w:ind w:left="0"/>
        <w:rPr>
          <w:rFonts w:ascii="Arial" w:hAnsi="Arial" w:cs="Arial"/>
          <w:sz w:val="22"/>
          <w:szCs w:val="22"/>
        </w:rPr>
      </w:pPr>
      <w:r w:rsidRPr="00DF2C1A">
        <w:rPr>
          <w:rFonts w:ascii="Arial" w:hAnsi="Arial" w:cs="Arial"/>
          <w:sz w:val="22"/>
          <w:szCs w:val="22"/>
          <w:lang w:eastAsia="ar-SA"/>
        </w:rPr>
        <w:t>A CONTRATADA obriga-se a:</w:t>
      </w:r>
    </w:p>
    <w:p w:rsidR="00257BEF" w:rsidRPr="00DF2C1A" w:rsidRDefault="00257BEF" w:rsidP="005C3F9B">
      <w:pPr>
        <w:numPr>
          <w:ilvl w:val="2"/>
          <w:numId w:val="9"/>
        </w:numPr>
        <w:spacing w:after="120"/>
        <w:ind w:left="0"/>
        <w:rPr>
          <w:rFonts w:ascii="Arial" w:hAnsi="Arial" w:cs="Arial"/>
          <w:sz w:val="22"/>
          <w:szCs w:val="22"/>
        </w:rPr>
      </w:pPr>
      <w:proofErr w:type="gramStart"/>
      <w:r w:rsidRPr="00DF2C1A">
        <w:rPr>
          <w:rFonts w:ascii="Arial" w:hAnsi="Arial" w:cs="Arial"/>
          <w:sz w:val="22"/>
          <w:szCs w:val="22"/>
          <w:lang w:eastAsia="ar-SA"/>
        </w:rPr>
        <w:t>executar</w:t>
      </w:r>
      <w:proofErr w:type="gramEnd"/>
      <w:r w:rsidRPr="00DF2C1A">
        <w:rPr>
          <w:rFonts w:ascii="Arial" w:hAnsi="Arial" w:cs="Arial"/>
          <w:sz w:val="22"/>
          <w:szCs w:val="22"/>
          <w:lang w:eastAsia="ar-SA"/>
        </w:rPr>
        <w:t xml:space="preserve"> os serviços conforme especificações do Edital seus anexos e de sua proposta, com os recursos necessários ao perfeito cumprimento das cláusulas contratuais;</w:t>
      </w:r>
    </w:p>
    <w:p w:rsidR="00257BEF" w:rsidRPr="00DF2C1A" w:rsidRDefault="00257BEF" w:rsidP="00956D5B">
      <w:pPr>
        <w:numPr>
          <w:ilvl w:val="2"/>
          <w:numId w:val="9"/>
        </w:numPr>
        <w:spacing w:after="120"/>
        <w:ind w:left="0"/>
        <w:rPr>
          <w:rFonts w:ascii="Arial" w:hAnsi="Arial" w:cs="Arial"/>
          <w:sz w:val="22"/>
          <w:szCs w:val="22"/>
        </w:rPr>
      </w:pPr>
      <w:proofErr w:type="gramStart"/>
      <w:r w:rsidRPr="00DF2C1A">
        <w:rPr>
          <w:rFonts w:ascii="Arial" w:hAnsi="Arial" w:cs="Arial"/>
          <w:sz w:val="22"/>
          <w:szCs w:val="22"/>
        </w:rPr>
        <w:t>reparar</w:t>
      </w:r>
      <w:proofErr w:type="gramEnd"/>
      <w:r w:rsidRPr="00DF2C1A">
        <w:rPr>
          <w:rFonts w:ascii="Arial" w:hAnsi="Arial" w:cs="Arial"/>
          <w:sz w:val="22"/>
          <w:szCs w:val="22"/>
        </w:rPr>
        <w:t>, corrigir, remover, reconstruir ou substituir, às suas expensas, no total ou em parte, no prazo máximo de 24 horas (vinte e quatro horas), os serviços efetuados em que se verificarem vícios, defeitos ou incorreções resultantes da execução ou dos materiais empregados, a critério da CONTRATANTE;</w:t>
      </w:r>
    </w:p>
    <w:p w:rsidR="00257BEF" w:rsidRPr="00DF2C1A" w:rsidRDefault="00257BEF" w:rsidP="00956D5B">
      <w:pPr>
        <w:numPr>
          <w:ilvl w:val="2"/>
          <w:numId w:val="9"/>
        </w:numPr>
        <w:spacing w:after="120"/>
        <w:ind w:left="0"/>
        <w:rPr>
          <w:rFonts w:ascii="Arial" w:hAnsi="Arial" w:cs="Arial"/>
          <w:sz w:val="22"/>
          <w:szCs w:val="22"/>
        </w:rPr>
      </w:pPr>
      <w:proofErr w:type="gramStart"/>
      <w:r w:rsidRPr="00DF2C1A">
        <w:rPr>
          <w:rFonts w:ascii="Arial" w:hAnsi="Arial" w:cs="Arial"/>
          <w:sz w:val="22"/>
          <w:szCs w:val="22"/>
          <w:lang w:eastAsia="ar-SA"/>
        </w:rPr>
        <w:t>fornecer</w:t>
      </w:r>
      <w:proofErr w:type="gramEnd"/>
      <w:r w:rsidRPr="00DF2C1A">
        <w:rPr>
          <w:rFonts w:ascii="Arial" w:hAnsi="Arial" w:cs="Arial"/>
          <w:sz w:val="22"/>
          <w:szCs w:val="22"/>
          <w:lang w:eastAsia="ar-SA"/>
        </w:rPr>
        <w:t xml:space="preserve"> os materiais e equipamentos, ferramentas e utensílios necessários, na qualidade e quantidade especificadas, nos termos de sua proposta;</w:t>
      </w:r>
    </w:p>
    <w:p w:rsidR="00257BEF" w:rsidRPr="00DF2C1A" w:rsidRDefault="00257BEF" w:rsidP="00956D5B">
      <w:pPr>
        <w:numPr>
          <w:ilvl w:val="2"/>
          <w:numId w:val="9"/>
        </w:numPr>
        <w:spacing w:after="120"/>
        <w:ind w:left="0"/>
        <w:rPr>
          <w:rFonts w:ascii="Arial" w:hAnsi="Arial" w:cs="Arial"/>
          <w:sz w:val="22"/>
          <w:szCs w:val="22"/>
        </w:rPr>
      </w:pPr>
      <w:proofErr w:type="gramStart"/>
      <w:r w:rsidRPr="00DF2C1A">
        <w:rPr>
          <w:rFonts w:ascii="Arial" w:hAnsi="Arial" w:cs="Arial"/>
          <w:sz w:val="22"/>
          <w:szCs w:val="22"/>
          <w:lang w:eastAsia="ar-SA"/>
        </w:rPr>
        <w:t>arcar</w:t>
      </w:r>
      <w:proofErr w:type="gramEnd"/>
      <w:r w:rsidRPr="00DF2C1A">
        <w:rPr>
          <w:rFonts w:ascii="Arial" w:hAnsi="Arial" w:cs="Arial"/>
          <w:sz w:val="22"/>
          <w:szCs w:val="22"/>
          <w:lang w:eastAsia="ar-SA"/>
        </w:rPr>
        <w:t xml:space="preserve"> com a responsabilidade civil por todos e quaisquer danos materiais e morais causados pela ação ou omissão de seus empregados, trabalhadores, prepostos ou representantes, dolosa ou culposamente, à União ou a terceiros;</w:t>
      </w:r>
    </w:p>
    <w:p w:rsidR="00257BEF" w:rsidRPr="00DF2C1A" w:rsidRDefault="00257BEF" w:rsidP="00956D5B">
      <w:pPr>
        <w:numPr>
          <w:ilvl w:val="2"/>
          <w:numId w:val="9"/>
        </w:numPr>
        <w:spacing w:after="120"/>
        <w:ind w:left="0"/>
        <w:rPr>
          <w:rFonts w:ascii="Arial" w:hAnsi="Arial" w:cs="Arial"/>
          <w:sz w:val="22"/>
          <w:szCs w:val="22"/>
        </w:rPr>
      </w:pPr>
      <w:proofErr w:type="gramStart"/>
      <w:r w:rsidRPr="00DF2C1A">
        <w:rPr>
          <w:rFonts w:ascii="Arial" w:hAnsi="Arial" w:cs="Arial"/>
          <w:sz w:val="22"/>
          <w:szCs w:val="22"/>
          <w:lang w:eastAsia="ar-SA"/>
        </w:rPr>
        <w:t>utilizar</w:t>
      </w:r>
      <w:proofErr w:type="gramEnd"/>
      <w:r w:rsidRPr="00DF2C1A">
        <w:rPr>
          <w:rFonts w:ascii="Arial" w:hAnsi="Arial" w:cs="Arial"/>
          <w:sz w:val="22"/>
          <w:szCs w:val="22"/>
          <w:lang w:eastAsia="ar-SA"/>
        </w:rPr>
        <w:t xml:space="preserve"> empregados habilitados e com conhecimentos básicos dos serviços a serem executados, de conformidade com as normas e determinações em vigor;</w:t>
      </w:r>
    </w:p>
    <w:p w:rsidR="00257BEF" w:rsidRPr="00DF2C1A" w:rsidRDefault="00257BEF" w:rsidP="00956D5B">
      <w:pPr>
        <w:numPr>
          <w:ilvl w:val="2"/>
          <w:numId w:val="9"/>
        </w:numPr>
        <w:spacing w:after="120"/>
        <w:ind w:left="0"/>
        <w:rPr>
          <w:rFonts w:ascii="Arial" w:hAnsi="Arial" w:cs="Arial"/>
          <w:sz w:val="22"/>
          <w:szCs w:val="22"/>
        </w:rPr>
      </w:pPr>
      <w:proofErr w:type="gramStart"/>
      <w:r w:rsidRPr="00DF2C1A">
        <w:rPr>
          <w:rFonts w:ascii="Arial" w:hAnsi="Arial" w:cs="Arial"/>
          <w:sz w:val="22"/>
          <w:szCs w:val="22"/>
        </w:rPr>
        <w:t>vedar</w:t>
      </w:r>
      <w:proofErr w:type="gramEnd"/>
      <w:r w:rsidRPr="00DF2C1A">
        <w:rPr>
          <w:rFonts w:ascii="Arial" w:hAnsi="Arial" w:cs="Arial"/>
          <w:sz w:val="22"/>
          <w:szCs w:val="22"/>
        </w:rPr>
        <w:t xml:space="preserve"> a utilização, na execução dos serviços, de empregado que seja familiar de agente público ocupante de cargo em comissão ou função de confiança no órgão contratante, nos </w:t>
      </w:r>
      <w:r w:rsidRPr="00DF2C1A">
        <w:rPr>
          <w:rFonts w:ascii="Arial" w:hAnsi="Arial" w:cs="Arial"/>
          <w:sz w:val="22"/>
          <w:szCs w:val="22"/>
        </w:rPr>
        <w:lastRenderedPageBreak/>
        <w:t>termos do artigo 7° do Decreto n° 7.203, de 2010, que dispõe sobre a vedação do nepotismo no âmbito da administração pública federal;</w:t>
      </w:r>
    </w:p>
    <w:p w:rsidR="00257BEF" w:rsidRPr="00DF2C1A" w:rsidRDefault="00257BEF" w:rsidP="00956D5B">
      <w:pPr>
        <w:numPr>
          <w:ilvl w:val="2"/>
          <w:numId w:val="9"/>
        </w:numPr>
        <w:spacing w:after="120"/>
        <w:ind w:left="0"/>
        <w:rPr>
          <w:rFonts w:ascii="Arial" w:hAnsi="Arial" w:cs="Arial"/>
          <w:sz w:val="22"/>
          <w:szCs w:val="22"/>
        </w:rPr>
      </w:pPr>
      <w:proofErr w:type="gramStart"/>
      <w:r w:rsidRPr="00DF2C1A">
        <w:rPr>
          <w:rFonts w:ascii="Arial" w:hAnsi="Arial" w:cs="Arial"/>
          <w:sz w:val="22"/>
          <w:szCs w:val="22"/>
          <w:lang w:eastAsia="ar-SA"/>
        </w:rPr>
        <w:t>apresentar</w:t>
      </w:r>
      <w:proofErr w:type="gramEnd"/>
      <w:r w:rsidRPr="00DF2C1A">
        <w:rPr>
          <w:rFonts w:ascii="Arial" w:hAnsi="Arial" w:cs="Arial"/>
          <w:sz w:val="22"/>
          <w:szCs w:val="22"/>
          <w:lang w:eastAsia="ar-SA"/>
        </w:rPr>
        <w:t xml:space="preserve"> à CONTRATANTE</w:t>
      </w:r>
      <w:r w:rsidRPr="00DF2C1A">
        <w:rPr>
          <w:rFonts w:ascii="Arial" w:hAnsi="Arial" w:cs="Arial"/>
          <w:i/>
          <w:sz w:val="22"/>
          <w:szCs w:val="22"/>
          <w:lang w:eastAsia="ar-SA"/>
        </w:rPr>
        <w:t>,</w:t>
      </w:r>
      <w:r w:rsidRPr="00DF2C1A">
        <w:rPr>
          <w:rFonts w:ascii="Arial" w:hAnsi="Arial" w:cs="Arial"/>
          <w:sz w:val="22"/>
          <w:szCs w:val="22"/>
          <w:lang w:eastAsia="ar-SA"/>
        </w:rPr>
        <w:t xml:space="preserve"> quando for o caso, a relação nominal dos empregados que adentrarão o órgão para a execução do serviço, os quais devem estar devidamente identificados por meio de crachá; </w:t>
      </w:r>
    </w:p>
    <w:p w:rsidR="00257BEF" w:rsidRPr="00DF2C1A" w:rsidRDefault="00257BEF" w:rsidP="00956D5B">
      <w:pPr>
        <w:numPr>
          <w:ilvl w:val="2"/>
          <w:numId w:val="9"/>
        </w:numPr>
        <w:spacing w:after="120"/>
        <w:ind w:left="0"/>
        <w:rPr>
          <w:rFonts w:ascii="Arial" w:hAnsi="Arial" w:cs="Arial"/>
          <w:sz w:val="22"/>
          <w:szCs w:val="22"/>
        </w:rPr>
      </w:pPr>
      <w:proofErr w:type="gramStart"/>
      <w:r w:rsidRPr="00DF2C1A">
        <w:rPr>
          <w:rFonts w:ascii="Arial" w:hAnsi="Arial" w:cs="Arial"/>
          <w:sz w:val="22"/>
          <w:szCs w:val="22"/>
          <w:lang w:eastAsia="ar-SA"/>
        </w:rPr>
        <w:t>responsabilizar</w:t>
      </w:r>
      <w:proofErr w:type="gramEnd"/>
      <w:r w:rsidRPr="00DF2C1A">
        <w:rPr>
          <w:rFonts w:ascii="Arial" w:hAnsi="Arial" w:cs="Arial"/>
          <w:sz w:val="22"/>
          <w:szCs w:val="22"/>
          <w:lang w:eastAsia="ar-SA"/>
        </w:rPr>
        <w:t>-se por todas as obrigações trabalhistas, sociais, previdenciárias, tributárias e as demais previstas na legislação específica, cuja inadimplência não transfere responsabilidade à CONTRATANTE;</w:t>
      </w:r>
    </w:p>
    <w:p w:rsidR="00257BEF" w:rsidRPr="00DF2C1A" w:rsidRDefault="00257BEF" w:rsidP="00956D5B">
      <w:pPr>
        <w:numPr>
          <w:ilvl w:val="2"/>
          <w:numId w:val="9"/>
        </w:numPr>
        <w:spacing w:after="120"/>
        <w:ind w:left="0"/>
        <w:rPr>
          <w:rFonts w:ascii="Arial" w:hAnsi="Arial" w:cs="Arial"/>
          <w:sz w:val="22"/>
          <w:szCs w:val="22"/>
        </w:rPr>
      </w:pPr>
      <w:proofErr w:type="gramStart"/>
      <w:r w:rsidRPr="00DF2C1A">
        <w:rPr>
          <w:rFonts w:ascii="Arial" w:hAnsi="Arial" w:cs="Arial"/>
          <w:sz w:val="22"/>
          <w:szCs w:val="22"/>
          <w:lang w:eastAsia="ar-SA"/>
        </w:rPr>
        <w:t>instruir</w:t>
      </w:r>
      <w:proofErr w:type="gramEnd"/>
      <w:r w:rsidRPr="00DF2C1A">
        <w:rPr>
          <w:rFonts w:ascii="Arial" w:hAnsi="Arial" w:cs="Arial"/>
          <w:sz w:val="22"/>
          <w:szCs w:val="22"/>
          <w:lang w:eastAsia="ar-SA"/>
        </w:rPr>
        <w:t xml:space="preserve"> seus empregados quanto à necessidade de acatar as orientações da CONTRATANTE, inclusive quanto ao cumprimento das Normas Internas, quando for o caso;</w:t>
      </w:r>
    </w:p>
    <w:p w:rsidR="00257BEF" w:rsidRPr="00DF2C1A" w:rsidRDefault="00257BEF" w:rsidP="00956D5B">
      <w:pPr>
        <w:numPr>
          <w:ilvl w:val="2"/>
          <w:numId w:val="9"/>
        </w:numPr>
        <w:spacing w:after="120"/>
        <w:ind w:left="0"/>
        <w:rPr>
          <w:rFonts w:ascii="Arial" w:hAnsi="Arial" w:cs="Arial"/>
          <w:sz w:val="22"/>
          <w:szCs w:val="22"/>
        </w:rPr>
      </w:pPr>
      <w:proofErr w:type="gramStart"/>
      <w:r w:rsidRPr="00DF2C1A">
        <w:rPr>
          <w:rFonts w:ascii="Arial" w:hAnsi="Arial" w:cs="Arial"/>
          <w:sz w:val="22"/>
          <w:szCs w:val="22"/>
          <w:lang w:eastAsia="ar-SA"/>
        </w:rPr>
        <w:t>relatar</w:t>
      </w:r>
      <w:proofErr w:type="gramEnd"/>
      <w:r w:rsidRPr="00DF2C1A">
        <w:rPr>
          <w:rFonts w:ascii="Arial" w:hAnsi="Arial" w:cs="Arial"/>
          <w:sz w:val="22"/>
          <w:szCs w:val="22"/>
          <w:lang w:eastAsia="ar-SA"/>
        </w:rPr>
        <w:t xml:space="preserve"> à CONTRATANTE toda e qualquer irregularidade verificada no decorrer da prestação dos serviços;</w:t>
      </w:r>
    </w:p>
    <w:p w:rsidR="00257BEF" w:rsidRPr="00DF2C1A" w:rsidRDefault="00257BEF" w:rsidP="00956D5B">
      <w:pPr>
        <w:widowControl w:val="0"/>
        <w:numPr>
          <w:ilvl w:val="2"/>
          <w:numId w:val="9"/>
        </w:numPr>
        <w:suppressAutoHyphens/>
        <w:spacing w:after="120"/>
        <w:ind w:left="0"/>
        <w:rPr>
          <w:rFonts w:ascii="Arial" w:hAnsi="Arial" w:cs="Arial"/>
          <w:sz w:val="22"/>
          <w:szCs w:val="22"/>
          <w:lang w:eastAsia="ar-SA"/>
        </w:rPr>
      </w:pPr>
      <w:proofErr w:type="gramStart"/>
      <w:r w:rsidRPr="00DF2C1A">
        <w:rPr>
          <w:rFonts w:ascii="Arial" w:hAnsi="Arial" w:cs="Arial"/>
          <w:sz w:val="22"/>
          <w:szCs w:val="22"/>
          <w:lang w:eastAsia="ar-SA"/>
        </w:rPr>
        <w:t>não</w:t>
      </w:r>
      <w:proofErr w:type="gramEnd"/>
      <w:r w:rsidRPr="00DF2C1A">
        <w:rPr>
          <w:rFonts w:ascii="Arial" w:hAnsi="Arial" w:cs="Arial"/>
          <w:sz w:val="22"/>
          <w:szCs w:val="22"/>
          <w:lang w:eastAsia="ar-SA"/>
        </w:rPr>
        <w:t xml:space="preserve"> permitir a utilização de qualquer trabalho do menor de dezesseis anos, exceto na condição de aprendiz para os maiores de quatorze anos; nem permitir a utilização do trabalho do menor de dezoito anos em tra</w:t>
      </w:r>
      <w:r w:rsidRPr="00DF2C1A">
        <w:rPr>
          <w:rFonts w:ascii="Arial" w:hAnsi="Arial" w:cs="Arial"/>
          <w:sz w:val="22"/>
          <w:szCs w:val="22"/>
        </w:rPr>
        <w:t>balho noturno, perigoso ou insalubre;</w:t>
      </w:r>
    </w:p>
    <w:p w:rsidR="00257BEF" w:rsidRPr="00DF2C1A" w:rsidRDefault="00257BEF" w:rsidP="00956D5B">
      <w:pPr>
        <w:numPr>
          <w:ilvl w:val="2"/>
          <w:numId w:val="9"/>
        </w:numPr>
        <w:spacing w:after="120"/>
        <w:ind w:left="0"/>
        <w:rPr>
          <w:rFonts w:ascii="Arial" w:hAnsi="Arial" w:cs="Arial"/>
          <w:sz w:val="22"/>
          <w:szCs w:val="22"/>
        </w:rPr>
      </w:pPr>
      <w:proofErr w:type="gramStart"/>
      <w:r w:rsidRPr="00DF2C1A">
        <w:rPr>
          <w:rFonts w:ascii="Arial" w:hAnsi="Arial" w:cs="Arial"/>
          <w:sz w:val="22"/>
          <w:szCs w:val="22"/>
          <w:lang w:eastAsia="ar-SA"/>
        </w:rPr>
        <w:t>manter</w:t>
      </w:r>
      <w:proofErr w:type="gramEnd"/>
      <w:r w:rsidRPr="00DF2C1A">
        <w:rPr>
          <w:rFonts w:ascii="Arial" w:hAnsi="Arial" w:cs="Arial"/>
          <w:sz w:val="22"/>
          <w:szCs w:val="22"/>
          <w:lang w:eastAsia="ar-SA"/>
        </w:rPr>
        <w:t xml:space="preserve"> durante toda a vigência do contrato, em compatibilidade com as obrigações assumidas, todas as condições de habilitação e qualificação exigidas na licitação;</w:t>
      </w:r>
    </w:p>
    <w:p w:rsidR="00257BEF" w:rsidRPr="00DF2C1A" w:rsidRDefault="00257BEF" w:rsidP="00956D5B">
      <w:pPr>
        <w:numPr>
          <w:ilvl w:val="2"/>
          <w:numId w:val="9"/>
        </w:numPr>
        <w:spacing w:after="120"/>
        <w:ind w:left="0"/>
        <w:rPr>
          <w:rFonts w:ascii="Arial" w:hAnsi="Arial" w:cs="Arial"/>
          <w:sz w:val="22"/>
          <w:szCs w:val="22"/>
        </w:rPr>
      </w:pPr>
      <w:proofErr w:type="gramStart"/>
      <w:r w:rsidRPr="00DF2C1A">
        <w:rPr>
          <w:rFonts w:ascii="Arial" w:hAnsi="Arial" w:cs="Arial"/>
          <w:sz w:val="22"/>
          <w:szCs w:val="22"/>
          <w:lang w:eastAsia="ar-SA"/>
        </w:rPr>
        <w:t>nã</w:t>
      </w:r>
      <w:r w:rsidRPr="00DF2C1A">
        <w:rPr>
          <w:rFonts w:ascii="Arial" w:hAnsi="Arial" w:cs="Arial"/>
          <w:sz w:val="22"/>
          <w:szCs w:val="22"/>
        </w:rPr>
        <w:t>o</w:t>
      </w:r>
      <w:proofErr w:type="gramEnd"/>
      <w:r w:rsidRPr="00DF2C1A">
        <w:rPr>
          <w:rFonts w:ascii="Arial" w:hAnsi="Arial" w:cs="Arial"/>
          <w:sz w:val="22"/>
          <w:szCs w:val="22"/>
        </w:rPr>
        <w:t xml:space="preserve"> transferir a terceiros, por qualquer forma, nem mesmo parcialmente, as obrigações assumidas, nem subcontratar qualquer das prestações a que está obrigada, exceto nas condições autorizadas no Termo de Referência ou na minuta de contrato;</w:t>
      </w:r>
    </w:p>
    <w:p w:rsidR="00257BEF" w:rsidRPr="00DF2C1A" w:rsidRDefault="00257BEF" w:rsidP="00956D5B">
      <w:pPr>
        <w:widowControl w:val="0"/>
        <w:numPr>
          <w:ilvl w:val="2"/>
          <w:numId w:val="9"/>
        </w:numPr>
        <w:suppressAutoHyphens/>
        <w:autoSpaceDE w:val="0"/>
        <w:autoSpaceDN w:val="0"/>
        <w:adjustRightInd w:val="0"/>
        <w:spacing w:after="120"/>
        <w:ind w:left="0"/>
        <w:rPr>
          <w:rFonts w:ascii="Arial" w:hAnsi="Arial" w:cs="Arial"/>
          <w:sz w:val="22"/>
          <w:szCs w:val="22"/>
        </w:rPr>
      </w:pPr>
      <w:proofErr w:type="gramStart"/>
      <w:r w:rsidRPr="00DF2C1A">
        <w:rPr>
          <w:rFonts w:ascii="Arial" w:hAnsi="Arial" w:cs="Arial"/>
          <w:sz w:val="22"/>
          <w:szCs w:val="22"/>
        </w:rPr>
        <w:t>arcar</w:t>
      </w:r>
      <w:proofErr w:type="gramEnd"/>
      <w:r w:rsidRPr="00DF2C1A">
        <w:rPr>
          <w:rFonts w:ascii="Arial" w:hAnsi="Arial" w:cs="Arial"/>
          <w:sz w:val="22"/>
          <w:szCs w:val="22"/>
        </w:rPr>
        <w:t xml:space="preserve">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ao objeto da licitação, exceto quando ocorrer algum dos eventos arrolados nos incisos do § 1º do art. 57 da Lei nº 8.666, de 1993.</w:t>
      </w:r>
    </w:p>
    <w:p w:rsidR="00257BEF" w:rsidRPr="00DF2C1A" w:rsidRDefault="00257BEF" w:rsidP="00956D5B">
      <w:pPr>
        <w:widowControl w:val="0"/>
        <w:numPr>
          <w:ilvl w:val="2"/>
          <w:numId w:val="9"/>
        </w:numPr>
        <w:suppressAutoHyphens/>
        <w:autoSpaceDE w:val="0"/>
        <w:autoSpaceDN w:val="0"/>
        <w:adjustRightInd w:val="0"/>
        <w:spacing w:after="120"/>
        <w:ind w:left="0"/>
        <w:rPr>
          <w:rFonts w:ascii="Arial" w:hAnsi="Arial" w:cs="Arial"/>
          <w:sz w:val="22"/>
          <w:szCs w:val="22"/>
          <w:lang w:eastAsia="en-US"/>
        </w:rPr>
      </w:pPr>
      <w:proofErr w:type="gramStart"/>
      <w:r w:rsidRPr="00DF2C1A">
        <w:rPr>
          <w:rFonts w:ascii="Arial" w:hAnsi="Arial" w:cs="Arial"/>
          <w:sz w:val="22"/>
          <w:szCs w:val="22"/>
        </w:rPr>
        <w:t>caso</w:t>
      </w:r>
      <w:proofErr w:type="gramEnd"/>
      <w:r w:rsidRPr="00DF2C1A">
        <w:rPr>
          <w:rFonts w:ascii="Arial" w:hAnsi="Arial" w:cs="Arial"/>
          <w:sz w:val="22"/>
          <w:szCs w:val="22"/>
        </w:rPr>
        <w:t xml:space="preserve"> seja necessária a instalação de identificadores eletrônicos, estes deverão ser substituídos pela CONTRATADA, individualmente, sem ônus adicional à CONTRATANTE, quando ocorrer desgaste natural ou se verificar a necessidade técnica de substituição do identificador eletrônico, no prazo máximo de 48 (quarenta e oito) horas;</w:t>
      </w:r>
    </w:p>
    <w:p w:rsidR="00257BEF" w:rsidRPr="00DF2C1A" w:rsidRDefault="00257BEF" w:rsidP="00956D5B">
      <w:pPr>
        <w:widowControl w:val="0"/>
        <w:numPr>
          <w:ilvl w:val="2"/>
          <w:numId w:val="9"/>
        </w:numPr>
        <w:suppressAutoHyphens/>
        <w:autoSpaceDE w:val="0"/>
        <w:autoSpaceDN w:val="0"/>
        <w:adjustRightInd w:val="0"/>
        <w:spacing w:after="120"/>
        <w:ind w:left="0"/>
        <w:rPr>
          <w:rFonts w:ascii="Arial" w:hAnsi="Arial" w:cs="Arial"/>
          <w:sz w:val="22"/>
          <w:szCs w:val="22"/>
          <w:lang w:eastAsia="en-US"/>
        </w:rPr>
      </w:pPr>
      <w:proofErr w:type="gramStart"/>
      <w:r w:rsidRPr="00DF2C1A">
        <w:rPr>
          <w:rFonts w:ascii="Arial" w:hAnsi="Arial" w:cs="Arial"/>
          <w:sz w:val="22"/>
          <w:szCs w:val="22"/>
          <w:lang w:eastAsia="en-US"/>
        </w:rPr>
        <w:t>ampliar</w:t>
      </w:r>
      <w:proofErr w:type="gramEnd"/>
      <w:r w:rsidRPr="00DF2C1A">
        <w:rPr>
          <w:rFonts w:ascii="Arial" w:hAnsi="Arial" w:cs="Arial"/>
          <w:sz w:val="22"/>
          <w:szCs w:val="22"/>
          <w:lang w:eastAsia="en-US"/>
        </w:rPr>
        <w:t xml:space="preserve"> e disponibilizar a rede de estabelecimentos credenciados, incluindo outras localidades, mediante solicitação da </w:t>
      </w:r>
      <w:r w:rsidRPr="00DF2C1A">
        <w:rPr>
          <w:rFonts w:ascii="Arial" w:hAnsi="Arial" w:cs="Arial"/>
          <w:sz w:val="22"/>
          <w:szCs w:val="22"/>
        </w:rPr>
        <w:t>CONTRATANTE</w:t>
      </w:r>
      <w:r w:rsidRPr="00DF2C1A">
        <w:rPr>
          <w:rFonts w:ascii="Arial" w:hAnsi="Arial" w:cs="Arial"/>
          <w:sz w:val="22"/>
          <w:szCs w:val="22"/>
          <w:lang w:eastAsia="en-US"/>
        </w:rPr>
        <w:t>, sempre que houver condições para tal, no prazo de até 30 (trinta) dias do recebimento da solicitação;</w:t>
      </w:r>
    </w:p>
    <w:p w:rsidR="00257BEF" w:rsidRPr="00DF2C1A" w:rsidRDefault="00257BEF" w:rsidP="00956D5B">
      <w:pPr>
        <w:widowControl w:val="0"/>
        <w:numPr>
          <w:ilvl w:val="2"/>
          <w:numId w:val="9"/>
        </w:numPr>
        <w:suppressAutoHyphens/>
        <w:autoSpaceDE w:val="0"/>
        <w:autoSpaceDN w:val="0"/>
        <w:adjustRightInd w:val="0"/>
        <w:spacing w:after="120"/>
        <w:ind w:left="0"/>
        <w:rPr>
          <w:rFonts w:ascii="Arial" w:hAnsi="Arial" w:cs="Arial"/>
          <w:sz w:val="22"/>
          <w:szCs w:val="22"/>
          <w:lang w:eastAsia="en-US"/>
        </w:rPr>
      </w:pPr>
      <w:proofErr w:type="gramStart"/>
      <w:r w:rsidRPr="00DF2C1A">
        <w:rPr>
          <w:rFonts w:ascii="Arial" w:hAnsi="Arial" w:cs="Arial"/>
          <w:sz w:val="22"/>
          <w:szCs w:val="22"/>
          <w:lang w:eastAsia="en-US"/>
        </w:rPr>
        <w:t>oferecer</w:t>
      </w:r>
      <w:proofErr w:type="gramEnd"/>
      <w:r w:rsidRPr="00DF2C1A">
        <w:rPr>
          <w:rFonts w:ascii="Arial" w:hAnsi="Arial" w:cs="Arial"/>
          <w:sz w:val="22"/>
          <w:szCs w:val="22"/>
          <w:lang w:eastAsia="en-US"/>
        </w:rPr>
        <w:t xml:space="preserve"> treinamento, tanto na fase de implantação quanto na fase de operação, aos portadores dos referidos instrumentos periféricos do sistema destinados aos veículos e utilitários, bem como orientá-los sobre a correta utilização dos mesmos sem custo nenhum para a </w:t>
      </w:r>
      <w:r w:rsidRPr="00DF2C1A">
        <w:rPr>
          <w:rFonts w:ascii="Arial" w:hAnsi="Arial" w:cs="Arial"/>
          <w:sz w:val="22"/>
          <w:szCs w:val="22"/>
        </w:rPr>
        <w:t>CONTRATANTE</w:t>
      </w:r>
      <w:r w:rsidRPr="00DF2C1A">
        <w:rPr>
          <w:rFonts w:ascii="Arial" w:hAnsi="Arial" w:cs="Arial"/>
          <w:sz w:val="22"/>
          <w:szCs w:val="22"/>
          <w:lang w:eastAsia="en-US"/>
        </w:rPr>
        <w:t>;</w:t>
      </w:r>
    </w:p>
    <w:p w:rsidR="00257BEF" w:rsidRPr="00DF2C1A" w:rsidRDefault="00257BEF" w:rsidP="00956D5B">
      <w:pPr>
        <w:widowControl w:val="0"/>
        <w:numPr>
          <w:ilvl w:val="2"/>
          <w:numId w:val="9"/>
        </w:numPr>
        <w:tabs>
          <w:tab w:val="left" w:pos="993"/>
        </w:tabs>
        <w:suppressAutoHyphens/>
        <w:autoSpaceDE w:val="0"/>
        <w:autoSpaceDN w:val="0"/>
        <w:adjustRightInd w:val="0"/>
        <w:spacing w:after="120"/>
        <w:ind w:left="0"/>
        <w:rPr>
          <w:rFonts w:ascii="Arial" w:hAnsi="Arial" w:cs="Arial"/>
          <w:sz w:val="22"/>
          <w:szCs w:val="22"/>
          <w:lang w:eastAsia="en-US"/>
        </w:rPr>
      </w:pPr>
      <w:proofErr w:type="gramStart"/>
      <w:r w:rsidRPr="00DF2C1A">
        <w:rPr>
          <w:rFonts w:ascii="Arial" w:hAnsi="Arial" w:cs="Arial"/>
          <w:sz w:val="22"/>
          <w:szCs w:val="22"/>
          <w:lang w:eastAsia="en-US"/>
        </w:rPr>
        <w:t>manter</w:t>
      </w:r>
      <w:proofErr w:type="gramEnd"/>
      <w:r w:rsidRPr="00DF2C1A">
        <w:rPr>
          <w:rFonts w:ascii="Arial" w:hAnsi="Arial" w:cs="Arial"/>
          <w:sz w:val="22"/>
          <w:szCs w:val="22"/>
          <w:lang w:eastAsia="en-US"/>
        </w:rPr>
        <w:t xml:space="preserve"> atualizada a rede de estabelecimentos credenciados ao sistema, informando periodicamente à </w:t>
      </w:r>
      <w:r w:rsidRPr="00DF2C1A">
        <w:rPr>
          <w:rFonts w:ascii="Arial" w:hAnsi="Arial" w:cs="Arial"/>
          <w:sz w:val="22"/>
          <w:szCs w:val="22"/>
        </w:rPr>
        <w:t>CONTRATANTE</w:t>
      </w:r>
      <w:r w:rsidRPr="00DF2C1A">
        <w:rPr>
          <w:rFonts w:ascii="Arial" w:hAnsi="Arial" w:cs="Arial"/>
          <w:sz w:val="22"/>
          <w:szCs w:val="22"/>
          <w:lang w:eastAsia="en-US"/>
        </w:rPr>
        <w:t>, na pessoa de seu representante nomeado para fiscalizar o contrato sobre as inclusões e/ou exclusões;</w:t>
      </w:r>
    </w:p>
    <w:p w:rsidR="00257BEF" w:rsidRPr="00DF2C1A" w:rsidRDefault="00257BEF" w:rsidP="00956D5B">
      <w:pPr>
        <w:widowControl w:val="0"/>
        <w:numPr>
          <w:ilvl w:val="2"/>
          <w:numId w:val="9"/>
        </w:numPr>
        <w:tabs>
          <w:tab w:val="left" w:pos="993"/>
        </w:tabs>
        <w:suppressAutoHyphens/>
        <w:autoSpaceDE w:val="0"/>
        <w:autoSpaceDN w:val="0"/>
        <w:adjustRightInd w:val="0"/>
        <w:spacing w:after="120"/>
        <w:ind w:left="0"/>
        <w:rPr>
          <w:rFonts w:ascii="Arial" w:hAnsi="Arial" w:cs="Arial"/>
          <w:sz w:val="22"/>
          <w:szCs w:val="22"/>
          <w:lang w:eastAsia="en-US"/>
        </w:rPr>
      </w:pPr>
      <w:proofErr w:type="gramStart"/>
      <w:r w:rsidRPr="00DF2C1A">
        <w:rPr>
          <w:rFonts w:ascii="Arial" w:hAnsi="Arial" w:cs="Arial"/>
          <w:sz w:val="22"/>
          <w:szCs w:val="22"/>
          <w:lang w:eastAsia="en-US"/>
        </w:rPr>
        <w:t>reembolsar</w:t>
      </w:r>
      <w:proofErr w:type="gramEnd"/>
      <w:r w:rsidRPr="00DF2C1A">
        <w:rPr>
          <w:rFonts w:ascii="Arial" w:hAnsi="Arial" w:cs="Arial"/>
          <w:sz w:val="22"/>
          <w:szCs w:val="22"/>
          <w:lang w:eastAsia="en-US"/>
        </w:rPr>
        <w:t xml:space="preserve"> pontualmente a rede de estabelecimentos credenciados, não permitindo que haja qualquer tipo de problema no fornecimento por razões dessa natureza ou de qualquer outra natureza;</w:t>
      </w:r>
    </w:p>
    <w:p w:rsidR="00257BEF" w:rsidRPr="00DF2C1A" w:rsidRDefault="00257BEF" w:rsidP="00956D5B">
      <w:pPr>
        <w:widowControl w:val="0"/>
        <w:numPr>
          <w:ilvl w:val="2"/>
          <w:numId w:val="9"/>
        </w:numPr>
        <w:tabs>
          <w:tab w:val="left" w:pos="993"/>
        </w:tabs>
        <w:suppressAutoHyphens/>
        <w:autoSpaceDE w:val="0"/>
        <w:autoSpaceDN w:val="0"/>
        <w:adjustRightInd w:val="0"/>
        <w:spacing w:after="120"/>
        <w:ind w:left="0"/>
        <w:rPr>
          <w:rFonts w:ascii="Arial" w:hAnsi="Arial" w:cs="Arial"/>
          <w:sz w:val="22"/>
          <w:szCs w:val="22"/>
          <w:lang w:eastAsia="en-US"/>
        </w:rPr>
      </w:pPr>
      <w:proofErr w:type="gramStart"/>
      <w:r w:rsidRPr="00DF2C1A">
        <w:rPr>
          <w:rFonts w:ascii="Arial" w:hAnsi="Arial" w:cs="Arial"/>
          <w:sz w:val="22"/>
          <w:szCs w:val="22"/>
          <w:lang w:eastAsia="en-US"/>
        </w:rPr>
        <w:t>manter</w:t>
      </w:r>
      <w:proofErr w:type="gramEnd"/>
      <w:r w:rsidRPr="00DF2C1A">
        <w:rPr>
          <w:rFonts w:ascii="Arial" w:hAnsi="Arial" w:cs="Arial"/>
          <w:sz w:val="22"/>
          <w:szCs w:val="22"/>
          <w:lang w:eastAsia="en-US"/>
        </w:rPr>
        <w:t xml:space="preserve"> nos estabelecimentos credenciados à sua rede, em local bem visível, a </w:t>
      </w:r>
      <w:r w:rsidRPr="00DF2C1A">
        <w:rPr>
          <w:rFonts w:ascii="Arial" w:hAnsi="Arial" w:cs="Arial"/>
          <w:sz w:val="22"/>
          <w:szCs w:val="22"/>
          <w:lang w:eastAsia="en-US"/>
        </w:rPr>
        <w:lastRenderedPageBreak/>
        <w:t>identificação de sua adesão ao sistema;</w:t>
      </w:r>
    </w:p>
    <w:p w:rsidR="00257BEF" w:rsidRPr="00DF2C1A" w:rsidRDefault="00257BEF" w:rsidP="00956D5B">
      <w:pPr>
        <w:widowControl w:val="0"/>
        <w:numPr>
          <w:ilvl w:val="2"/>
          <w:numId w:val="9"/>
        </w:numPr>
        <w:tabs>
          <w:tab w:val="left" w:pos="993"/>
        </w:tabs>
        <w:suppressAutoHyphens/>
        <w:autoSpaceDE w:val="0"/>
        <w:autoSpaceDN w:val="0"/>
        <w:adjustRightInd w:val="0"/>
        <w:spacing w:after="120"/>
        <w:ind w:left="0"/>
        <w:rPr>
          <w:rFonts w:ascii="Arial" w:hAnsi="Arial" w:cs="Arial"/>
          <w:sz w:val="22"/>
          <w:szCs w:val="22"/>
          <w:lang w:eastAsia="en-US"/>
        </w:rPr>
      </w:pPr>
      <w:proofErr w:type="gramStart"/>
      <w:r w:rsidRPr="00DF2C1A">
        <w:rPr>
          <w:rFonts w:ascii="Arial" w:hAnsi="Arial" w:cs="Arial"/>
          <w:sz w:val="22"/>
          <w:szCs w:val="22"/>
          <w:lang w:eastAsia="en-US"/>
        </w:rPr>
        <w:t>providenciar</w:t>
      </w:r>
      <w:proofErr w:type="gramEnd"/>
      <w:r w:rsidRPr="00DF2C1A">
        <w:rPr>
          <w:rFonts w:ascii="Arial" w:hAnsi="Arial" w:cs="Arial"/>
          <w:sz w:val="22"/>
          <w:szCs w:val="22"/>
          <w:lang w:eastAsia="en-US"/>
        </w:rPr>
        <w:t xml:space="preserve"> a imediata correção das deficiências apontadas pela </w:t>
      </w:r>
      <w:r w:rsidRPr="00DF2C1A">
        <w:rPr>
          <w:rFonts w:ascii="Arial" w:hAnsi="Arial" w:cs="Arial"/>
          <w:sz w:val="22"/>
          <w:szCs w:val="22"/>
        </w:rPr>
        <w:t>CONTRATANTE</w:t>
      </w:r>
      <w:r w:rsidRPr="00DF2C1A">
        <w:rPr>
          <w:rFonts w:ascii="Arial" w:hAnsi="Arial" w:cs="Arial"/>
          <w:sz w:val="22"/>
          <w:szCs w:val="22"/>
          <w:lang w:eastAsia="en-US"/>
        </w:rPr>
        <w:t xml:space="preserve"> quanto à execução dos serviços contratados;</w:t>
      </w:r>
    </w:p>
    <w:p w:rsidR="00257BEF" w:rsidRPr="00DF2C1A" w:rsidRDefault="00257BEF" w:rsidP="00956D5B">
      <w:pPr>
        <w:widowControl w:val="0"/>
        <w:numPr>
          <w:ilvl w:val="2"/>
          <w:numId w:val="9"/>
        </w:numPr>
        <w:tabs>
          <w:tab w:val="left" w:pos="993"/>
        </w:tabs>
        <w:suppressAutoHyphens/>
        <w:autoSpaceDE w:val="0"/>
        <w:autoSpaceDN w:val="0"/>
        <w:adjustRightInd w:val="0"/>
        <w:spacing w:after="120"/>
        <w:ind w:left="0"/>
        <w:rPr>
          <w:rFonts w:ascii="Arial" w:hAnsi="Arial" w:cs="Arial"/>
          <w:sz w:val="22"/>
          <w:szCs w:val="22"/>
          <w:lang w:eastAsia="en-US"/>
        </w:rPr>
      </w:pPr>
      <w:proofErr w:type="gramStart"/>
      <w:r w:rsidRPr="00DF2C1A">
        <w:rPr>
          <w:rFonts w:ascii="Arial" w:hAnsi="Arial" w:cs="Arial"/>
          <w:sz w:val="22"/>
          <w:szCs w:val="22"/>
          <w:lang w:eastAsia="en-US"/>
        </w:rPr>
        <w:t>providenciar</w:t>
      </w:r>
      <w:proofErr w:type="gramEnd"/>
      <w:r w:rsidRPr="00DF2C1A">
        <w:rPr>
          <w:rFonts w:ascii="Arial" w:hAnsi="Arial" w:cs="Arial"/>
          <w:sz w:val="22"/>
          <w:szCs w:val="22"/>
          <w:lang w:eastAsia="en-US"/>
        </w:rPr>
        <w:t xml:space="preserve"> incontinente a substituição do cartão por perda ou danos causados comprovadamente;</w:t>
      </w:r>
    </w:p>
    <w:p w:rsidR="00257BEF" w:rsidRPr="00DF2C1A" w:rsidRDefault="00257BEF" w:rsidP="00956D5B">
      <w:pPr>
        <w:widowControl w:val="0"/>
        <w:numPr>
          <w:ilvl w:val="2"/>
          <w:numId w:val="9"/>
        </w:numPr>
        <w:tabs>
          <w:tab w:val="left" w:pos="993"/>
        </w:tabs>
        <w:suppressAutoHyphens/>
        <w:autoSpaceDE w:val="0"/>
        <w:autoSpaceDN w:val="0"/>
        <w:adjustRightInd w:val="0"/>
        <w:spacing w:after="120"/>
        <w:ind w:left="0"/>
        <w:rPr>
          <w:rFonts w:ascii="Arial" w:hAnsi="Arial" w:cs="Arial"/>
          <w:sz w:val="22"/>
          <w:szCs w:val="22"/>
          <w:lang w:eastAsia="en-US"/>
        </w:rPr>
      </w:pPr>
      <w:proofErr w:type="gramStart"/>
      <w:r w:rsidRPr="00DF2C1A">
        <w:rPr>
          <w:rFonts w:ascii="Arial" w:hAnsi="Arial" w:cs="Arial"/>
          <w:sz w:val="22"/>
          <w:szCs w:val="22"/>
          <w:lang w:eastAsia="en-US"/>
        </w:rPr>
        <w:t>oferecer</w:t>
      </w:r>
      <w:proofErr w:type="gramEnd"/>
      <w:r w:rsidRPr="00DF2C1A">
        <w:rPr>
          <w:rFonts w:ascii="Arial" w:hAnsi="Arial" w:cs="Arial"/>
          <w:sz w:val="22"/>
          <w:szCs w:val="22"/>
          <w:lang w:eastAsia="en-US"/>
        </w:rPr>
        <w:t xml:space="preserve"> a relação dos postos de atendimento pertencentes à sua rede credenciada, para atendimento nos locais descritos neste termo de referência, com os respectivos preços em vigor. Tanto a rede de credenciados como os valores deverão ser permanentemente atualizados;</w:t>
      </w:r>
    </w:p>
    <w:p w:rsidR="00257BEF" w:rsidRPr="00DF2C1A" w:rsidRDefault="00257BEF" w:rsidP="00956D5B">
      <w:pPr>
        <w:widowControl w:val="0"/>
        <w:numPr>
          <w:ilvl w:val="2"/>
          <w:numId w:val="9"/>
        </w:numPr>
        <w:tabs>
          <w:tab w:val="left" w:pos="993"/>
        </w:tabs>
        <w:suppressAutoHyphens/>
        <w:autoSpaceDE w:val="0"/>
        <w:autoSpaceDN w:val="0"/>
        <w:adjustRightInd w:val="0"/>
        <w:spacing w:after="120"/>
        <w:ind w:left="0"/>
        <w:rPr>
          <w:rFonts w:ascii="Arial" w:hAnsi="Arial" w:cs="Arial"/>
          <w:sz w:val="22"/>
          <w:szCs w:val="22"/>
          <w:lang w:eastAsia="en-US"/>
        </w:rPr>
      </w:pPr>
      <w:proofErr w:type="gramStart"/>
      <w:r w:rsidRPr="00DF2C1A">
        <w:rPr>
          <w:rFonts w:ascii="Arial" w:hAnsi="Arial" w:cs="Arial"/>
          <w:sz w:val="22"/>
          <w:szCs w:val="22"/>
          <w:lang w:eastAsia="en-US"/>
        </w:rPr>
        <w:t>os</w:t>
      </w:r>
      <w:proofErr w:type="gramEnd"/>
      <w:r w:rsidRPr="00DF2C1A">
        <w:rPr>
          <w:rFonts w:ascii="Arial" w:hAnsi="Arial" w:cs="Arial"/>
          <w:sz w:val="22"/>
          <w:szCs w:val="22"/>
          <w:lang w:eastAsia="en-US"/>
        </w:rPr>
        <w:t xml:space="preserve"> postos prestarão os serviços mediante a apresentação do cartão magnético individual do veículo, devidamente autorizado pelo responsável da </w:t>
      </w:r>
      <w:r w:rsidRPr="00DF2C1A">
        <w:rPr>
          <w:rFonts w:ascii="Arial" w:hAnsi="Arial" w:cs="Arial"/>
          <w:sz w:val="22"/>
          <w:szCs w:val="22"/>
        </w:rPr>
        <w:t>CONTRATANTE</w:t>
      </w:r>
      <w:r w:rsidRPr="00DF2C1A">
        <w:rPr>
          <w:rFonts w:ascii="Arial" w:hAnsi="Arial" w:cs="Arial"/>
          <w:sz w:val="22"/>
          <w:szCs w:val="22"/>
          <w:lang w:eastAsia="en-US"/>
        </w:rPr>
        <w:t>;</w:t>
      </w:r>
    </w:p>
    <w:p w:rsidR="00257BEF" w:rsidRPr="00DF2C1A" w:rsidRDefault="00257BEF" w:rsidP="00956D5B">
      <w:pPr>
        <w:widowControl w:val="0"/>
        <w:numPr>
          <w:ilvl w:val="2"/>
          <w:numId w:val="9"/>
        </w:numPr>
        <w:tabs>
          <w:tab w:val="left" w:pos="993"/>
        </w:tabs>
        <w:suppressAutoHyphens/>
        <w:autoSpaceDE w:val="0"/>
        <w:autoSpaceDN w:val="0"/>
        <w:adjustRightInd w:val="0"/>
        <w:spacing w:after="120"/>
        <w:ind w:left="0"/>
        <w:rPr>
          <w:rFonts w:ascii="Arial" w:hAnsi="Arial" w:cs="Arial"/>
          <w:sz w:val="22"/>
          <w:szCs w:val="22"/>
          <w:lang w:eastAsia="en-US"/>
        </w:rPr>
      </w:pPr>
      <w:proofErr w:type="gramStart"/>
      <w:r w:rsidRPr="00DF2C1A">
        <w:rPr>
          <w:rFonts w:ascii="Arial" w:hAnsi="Arial" w:cs="Arial"/>
          <w:sz w:val="22"/>
          <w:szCs w:val="22"/>
          <w:lang w:eastAsia="en-US"/>
        </w:rPr>
        <w:t>a</w:t>
      </w:r>
      <w:proofErr w:type="gramEnd"/>
      <w:r w:rsidRPr="00DF2C1A">
        <w:rPr>
          <w:rFonts w:ascii="Arial" w:hAnsi="Arial" w:cs="Arial"/>
          <w:sz w:val="22"/>
          <w:szCs w:val="22"/>
          <w:lang w:eastAsia="en-US"/>
        </w:rPr>
        <w:t xml:space="preserve"> CONTRATADA deverá garantir o preço de à vista dos produtos por ela oferecidos;</w:t>
      </w:r>
    </w:p>
    <w:p w:rsidR="00257BEF" w:rsidRPr="00DF2C1A" w:rsidRDefault="00257BEF" w:rsidP="00956D5B">
      <w:pPr>
        <w:widowControl w:val="0"/>
        <w:numPr>
          <w:ilvl w:val="2"/>
          <w:numId w:val="9"/>
        </w:numPr>
        <w:tabs>
          <w:tab w:val="left" w:pos="993"/>
        </w:tabs>
        <w:suppressAutoHyphens/>
        <w:autoSpaceDE w:val="0"/>
        <w:autoSpaceDN w:val="0"/>
        <w:adjustRightInd w:val="0"/>
        <w:spacing w:before="120" w:after="120"/>
        <w:ind w:left="0"/>
        <w:rPr>
          <w:rFonts w:ascii="Arial" w:eastAsia="Arial Unicode MS" w:hAnsi="Arial" w:cs="Arial"/>
          <w:sz w:val="22"/>
          <w:szCs w:val="22"/>
        </w:rPr>
      </w:pPr>
      <w:proofErr w:type="gramStart"/>
      <w:r w:rsidRPr="00DF2C1A">
        <w:rPr>
          <w:rFonts w:ascii="Arial" w:hAnsi="Arial" w:cs="Arial"/>
          <w:sz w:val="22"/>
          <w:szCs w:val="22"/>
          <w:lang w:eastAsia="en-US"/>
        </w:rPr>
        <w:t>p</w:t>
      </w:r>
      <w:r w:rsidRPr="00DF2C1A">
        <w:rPr>
          <w:rFonts w:ascii="Arial" w:hAnsi="Arial" w:cs="Arial"/>
          <w:sz w:val="22"/>
          <w:szCs w:val="22"/>
        </w:rPr>
        <w:t>roporcionar</w:t>
      </w:r>
      <w:proofErr w:type="gramEnd"/>
      <w:r w:rsidRPr="00DF2C1A">
        <w:rPr>
          <w:rFonts w:ascii="Arial" w:hAnsi="Arial" w:cs="Arial"/>
          <w:sz w:val="22"/>
          <w:szCs w:val="22"/>
        </w:rPr>
        <w:t xml:space="preserve"> o abastecimento dos veículos, conforme relação de veículos a ser fornecida por ocasião da assinatura do contrato, e emitir o faturamento considerando o valor do combustível na bomba na hora do abastecimento;</w:t>
      </w:r>
    </w:p>
    <w:p w:rsidR="00257BEF" w:rsidRPr="00DF2C1A" w:rsidRDefault="00257BEF" w:rsidP="00956D5B">
      <w:pPr>
        <w:widowControl w:val="0"/>
        <w:numPr>
          <w:ilvl w:val="2"/>
          <w:numId w:val="9"/>
        </w:numPr>
        <w:tabs>
          <w:tab w:val="left" w:pos="993"/>
        </w:tabs>
        <w:suppressAutoHyphens/>
        <w:autoSpaceDE w:val="0"/>
        <w:autoSpaceDN w:val="0"/>
        <w:adjustRightInd w:val="0"/>
        <w:spacing w:before="120" w:after="120"/>
        <w:ind w:left="0"/>
        <w:rPr>
          <w:rFonts w:ascii="Arial" w:hAnsi="Arial" w:cs="Arial"/>
          <w:sz w:val="22"/>
          <w:szCs w:val="22"/>
          <w:lang w:eastAsia="ar-SA"/>
        </w:rPr>
      </w:pPr>
      <w:proofErr w:type="gramStart"/>
      <w:r w:rsidRPr="00DF2C1A">
        <w:rPr>
          <w:rFonts w:ascii="Arial" w:eastAsia="Arial Unicode MS" w:hAnsi="Arial" w:cs="Arial"/>
          <w:sz w:val="22"/>
          <w:szCs w:val="22"/>
        </w:rPr>
        <w:t>garantir</w:t>
      </w:r>
      <w:proofErr w:type="gramEnd"/>
      <w:r w:rsidRPr="00DF2C1A">
        <w:rPr>
          <w:rFonts w:ascii="Arial" w:eastAsia="Arial Unicode MS" w:hAnsi="Arial" w:cs="Arial"/>
          <w:sz w:val="22"/>
          <w:szCs w:val="22"/>
        </w:rPr>
        <w:t xml:space="preserve"> que os preços cobrados na rede credenciada terão como limite o preço à vista, como também que os valores pagos será no máximo o preço médio apurado pela Agência Nacional de Petróleo- ANP.</w:t>
      </w:r>
    </w:p>
    <w:p w:rsidR="00257BEF" w:rsidRPr="00DF2C1A" w:rsidRDefault="00257BEF" w:rsidP="00956D5B">
      <w:pPr>
        <w:widowControl w:val="0"/>
        <w:numPr>
          <w:ilvl w:val="2"/>
          <w:numId w:val="9"/>
        </w:numPr>
        <w:tabs>
          <w:tab w:val="left" w:pos="993"/>
        </w:tabs>
        <w:suppressAutoHyphens/>
        <w:autoSpaceDE w:val="0"/>
        <w:autoSpaceDN w:val="0"/>
        <w:adjustRightInd w:val="0"/>
        <w:spacing w:before="120" w:after="120"/>
        <w:ind w:left="0"/>
        <w:rPr>
          <w:rFonts w:ascii="Arial" w:hAnsi="Arial" w:cs="Arial"/>
          <w:sz w:val="22"/>
          <w:szCs w:val="22"/>
          <w:lang w:eastAsia="ar-SA"/>
        </w:rPr>
      </w:pPr>
      <w:proofErr w:type="gramStart"/>
      <w:r w:rsidRPr="00DF2C1A">
        <w:rPr>
          <w:rFonts w:ascii="Arial" w:hAnsi="Arial" w:cs="Arial"/>
          <w:sz w:val="22"/>
          <w:szCs w:val="22"/>
          <w:lang w:eastAsia="ar-SA"/>
        </w:rPr>
        <w:t>assumir</w:t>
      </w:r>
      <w:proofErr w:type="gramEnd"/>
      <w:r w:rsidRPr="00DF2C1A">
        <w:rPr>
          <w:rFonts w:ascii="Arial" w:hAnsi="Arial" w:cs="Arial"/>
          <w:sz w:val="22"/>
          <w:szCs w:val="22"/>
          <w:lang w:eastAsia="ar-SA"/>
        </w:rPr>
        <w:t xml:space="preserve"> todos os encargos de possível demanda trabalhista, civil ou penal, relacionadas ao objeto da contratação;</w:t>
      </w:r>
    </w:p>
    <w:p w:rsidR="00257BEF" w:rsidRPr="00DF2C1A" w:rsidRDefault="00257BEF" w:rsidP="00956D5B">
      <w:pPr>
        <w:widowControl w:val="0"/>
        <w:numPr>
          <w:ilvl w:val="2"/>
          <w:numId w:val="9"/>
        </w:numPr>
        <w:tabs>
          <w:tab w:val="left" w:pos="993"/>
        </w:tabs>
        <w:suppressAutoHyphens/>
        <w:autoSpaceDE w:val="0"/>
        <w:autoSpaceDN w:val="0"/>
        <w:adjustRightInd w:val="0"/>
        <w:spacing w:before="120" w:after="120"/>
        <w:ind w:left="0"/>
        <w:rPr>
          <w:rFonts w:ascii="Arial" w:hAnsi="Arial" w:cs="Arial"/>
          <w:sz w:val="22"/>
          <w:szCs w:val="22"/>
          <w:lang w:eastAsia="ar-SA"/>
        </w:rPr>
      </w:pPr>
      <w:proofErr w:type="gramStart"/>
      <w:r w:rsidRPr="00DF2C1A">
        <w:rPr>
          <w:rFonts w:ascii="Arial" w:hAnsi="Arial" w:cs="Arial"/>
          <w:sz w:val="22"/>
          <w:szCs w:val="22"/>
          <w:lang w:eastAsia="ar-SA"/>
        </w:rPr>
        <w:t>assumir</w:t>
      </w:r>
      <w:proofErr w:type="gramEnd"/>
      <w:r w:rsidRPr="00DF2C1A">
        <w:rPr>
          <w:rFonts w:ascii="Arial" w:hAnsi="Arial" w:cs="Arial"/>
          <w:sz w:val="22"/>
          <w:szCs w:val="22"/>
          <w:lang w:eastAsia="ar-SA"/>
        </w:rPr>
        <w:t xml:space="preserve"> a responsabilidade pelos encargos fiscais e comerciais resultantes da adjudicação do objeto do presente Termo de Referência;</w:t>
      </w:r>
    </w:p>
    <w:p w:rsidR="00257BEF" w:rsidRPr="00DF2C1A" w:rsidRDefault="00257BEF" w:rsidP="00956D5B">
      <w:pPr>
        <w:widowControl w:val="0"/>
        <w:numPr>
          <w:ilvl w:val="2"/>
          <w:numId w:val="9"/>
        </w:numPr>
        <w:tabs>
          <w:tab w:val="left" w:pos="993"/>
        </w:tabs>
        <w:suppressAutoHyphens/>
        <w:autoSpaceDE w:val="0"/>
        <w:autoSpaceDN w:val="0"/>
        <w:adjustRightInd w:val="0"/>
        <w:spacing w:before="120" w:after="120"/>
        <w:ind w:left="0"/>
        <w:rPr>
          <w:rFonts w:ascii="Arial" w:hAnsi="Arial" w:cs="Arial"/>
          <w:sz w:val="22"/>
          <w:szCs w:val="22"/>
          <w:lang w:eastAsia="ar-SA"/>
        </w:rPr>
      </w:pPr>
      <w:proofErr w:type="gramStart"/>
      <w:r w:rsidRPr="00DF2C1A">
        <w:rPr>
          <w:rFonts w:ascii="Arial" w:hAnsi="Arial" w:cs="Arial"/>
          <w:sz w:val="22"/>
          <w:szCs w:val="22"/>
          <w:lang w:eastAsia="ar-SA"/>
        </w:rPr>
        <w:t>manter</w:t>
      </w:r>
      <w:proofErr w:type="gramEnd"/>
      <w:r w:rsidRPr="00DF2C1A">
        <w:rPr>
          <w:rFonts w:ascii="Arial" w:hAnsi="Arial" w:cs="Arial"/>
          <w:sz w:val="22"/>
          <w:szCs w:val="22"/>
          <w:lang w:eastAsia="ar-SA"/>
        </w:rPr>
        <w:t>, em compatibilidade com as obrigações assumidas, todas as condições de habilitação e qualificação exigidas na licitação, durante toda a vigência contratual, sob penal de rescisão unilateral do contrato, independentemente das penalidades previstas em lei e no contrato.</w:t>
      </w:r>
    </w:p>
    <w:p w:rsidR="00257BEF" w:rsidRPr="00DF2C1A" w:rsidRDefault="00257BEF" w:rsidP="00956D5B">
      <w:pPr>
        <w:widowControl w:val="0"/>
        <w:numPr>
          <w:ilvl w:val="2"/>
          <w:numId w:val="9"/>
        </w:numPr>
        <w:tabs>
          <w:tab w:val="left" w:pos="993"/>
        </w:tabs>
        <w:suppressAutoHyphens/>
        <w:autoSpaceDE w:val="0"/>
        <w:autoSpaceDN w:val="0"/>
        <w:adjustRightInd w:val="0"/>
        <w:spacing w:before="120" w:after="120"/>
        <w:ind w:left="0"/>
        <w:rPr>
          <w:rFonts w:ascii="Arial" w:hAnsi="Arial" w:cs="Arial"/>
          <w:sz w:val="22"/>
          <w:szCs w:val="22"/>
          <w:lang w:eastAsia="ar-SA"/>
        </w:rPr>
      </w:pPr>
      <w:proofErr w:type="gramStart"/>
      <w:r w:rsidRPr="00DF2C1A">
        <w:rPr>
          <w:rFonts w:ascii="Arial" w:hAnsi="Arial" w:cs="Arial"/>
          <w:sz w:val="22"/>
          <w:szCs w:val="22"/>
          <w:lang w:eastAsia="ar-SA"/>
        </w:rPr>
        <w:t>fornecer</w:t>
      </w:r>
      <w:proofErr w:type="gramEnd"/>
      <w:r w:rsidRPr="00DF2C1A">
        <w:rPr>
          <w:rFonts w:ascii="Arial" w:hAnsi="Arial" w:cs="Arial"/>
          <w:sz w:val="22"/>
          <w:szCs w:val="22"/>
          <w:lang w:eastAsia="ar-SA"/>
        </w:rPr>
        <w:t xml:space="preserve"> o quantitativo de 413 (quatrocentos e treze) cartões magnéticos para abastecimento, nas condições estabelecidas no Termo de Referência, devendo a entrega ser efetuada no Núcleo de Transportes da SR/DPF/RJ em até 10(dez) dias a contar da assinatura do contrato, na Sede da CONTRATANTE, localizada na Av. Rodrigues Alves, nº 01 – 3º andar Rio de Janeiro – RJ.</w:t>
      </w:r>
    </w:p>
    <w:p w:rsidR="00257BEF" w:rsidRPr="00DF2C1A" w:rsidRDefault="00257BEF" w:rsidP="00956D5B">
      <w:pPr>
        <w:widowControl w:val="0"/>
        <w:numPr>
          <w:ilvl w:val="2"/>
          <w:numId w:val="9"/>
        </w:numPr>
        <w:tabs>
          <w:tab w:val="left" w:pos="993"/>
        </w:tabs>
        <w:suppressAutoHyphens/>
        <w:autoSpaceDE w:val="0"/>
        <w:autoSpaceDN w:val="0"/>
        <w:adjustRightInd w:val="0"/>
        <w:spacing w:before="120" w:after="120"/>
        <w:ind w:left="0"/>
        <w:rPr>
          <w:rFonts w:ascii="Arial" w:hAnsi="Arial" w:cs="Arial"/>
          <w:sz w:val="22"/>
          <w:szCs w:val="22"/>
          <w:lang w:eastAsia="ar-SA"/>
        </w:rPr>
      </w:pPr>
      <w:proofErr w:type="gramStart"/>
      <w:r w:rsidRPr="00DF2C1A">
        <w:rPr>
          <w:rFonts w:ascii="Arial" w:hAnsi="Arial" w:cs="Arial"/>
          <w:sz w:val="22"/>
          <w:szCs w:val="22"/>
          <w:lang w:eastAsia="ar-SA"/>
        </w:rPr>
        <w:t>credenciar</w:t>
      </w:r>
      <w:proofErr w:type="gramEnd"/>
      <w:r w:rsidRPr="00DF2C1A">
        <w:rPr>
          <w:rFonts w:ascii="Arial" w:hAnsi="Arial" w:cs="Arial"/>
          <w:sz w:val="22"/>
          <w:szCs w:val="22"/>
          <w:lang w:eastAsia="ar-SA"/>
        </w:rPr>
        <w:t xml:space="preserve"> junto à CONTRATANTE um preposto, com poderes de decisão, para atuar perante a CONTRATANTE, para prestar esclarecimentos, atender possíveis reclamações e providenciar os atendimentos das solicitações formuladas;</w:t>
      </w:r>
    </w:p>
    <w:p w:rsidR="00257BEF" w:rsidRPr="00DF2C1A" w:rsidRDefault="00257BEF" w:rsidP="00956D5B">
      <w:pPr>
        <w:widowControl w:val="0"/>
        <w:numPr>
          <w:ilvl w:val="2"/>
          <w:numId w:val="9"/>
        </w:numPr>
        <w:tabs>
          <w:tab w:val="left" w:pos="993"/>
        </w:tabs>
        <w:suppressAutoHyphens/>
        <w:autoSpaceDE w:val="0"/>
        <w:autoSpaceDN w:val="0"/>
        <w:adjustRightInd w:val="0"/>
        <w:spacing w:before="120" w:after="120"/>
        <w:ind w:left="0"/>
        <w:rPr>
          <w:rFonts w:ascii="Arial" w:hAnsi="Arial" w:cs="Arial"/>
          <w:sz w:val="22"/>
          <w:szCs w:val="22"/>
          <w:lang w:eastAsia="ar-SA"/>
        </w:rPr>
      </w:pPr>
      <w:proofErr w:type="gramStart"/>
      <w:r w:rsidRPr="00DF2C1A">
        <w:rPr>
          <w:rFonts w:ascii="Arial" w:hAnsi="Arial" w:cs="Arial"/>
          <w:sz w:val="22"/>
          <w:szCs w:val="22"/>
          <w:lang w:eastAsia="ar-SA"/>
        </w:rPr>
        <w:t>garantir</w:t>
      </w:r>
      <w:proofErr w:type="gramEnd"/>
      <w:r w:rsidRPr="00DF2C1A">
        <w:rPr>
          <w:rFonts w:ascii="Arial" w:hAnsi="Arial" w:cs="Arial"/>
          <w:sz w:val="22"/>
          <w:szCs w:val="22"/>
          <w:lang w:eastAsia="ar-SA"/>
        </w:rPr>
        <w:t xml:space="preserve"> a validade dos cartões magnéticos e sua aceitabilidade, sem nenhum outro ônus, em todas as localidades previstas neste termo.</w:t>
      </w:r>
    </w:p>
    <w:p w:rsidR="00257BEF" w:rsidRPr="00DF2C1A" w:rsidRDefault="00257BEF" w:rsidP="00956D5B">
      <w:pPr>
        <w:widowControl w:val="0"/>
        <w:numPr>
          <w:ilvl w:val="2"/>
          <w:numId w:val="9"/>
        </w:numPr>
        <w:tabs>
          <w:tab w:val="left" w:pos="993"/>
        </w:tabs>
        <w:suppressAutoHyphens/>
        <w:autoSpaceDE w:val="0"/>
        <w:autoSpaceDN w:val="0"/>
        <w:adjustRightInd w:val="0"/>
        <w:spacing w:before="120" w:after="120"/>
        <w:ind w:left="0"/>
        <w:rPr>
          <w:rFonts w:ascii="Arial" w:hAnsi="Arial" w:cs="Arial"/>
          <w:sz w:val="22"/>
          <w:szCs w:val="22"/>
          <w:lang w:eastAsia="ar-SA"/>
        </w:rPr>
      </w:pPr>
      <w:proofErr w:type="gramStart"/>
      <w:r w:rsidRPr="00DF2C1A">
        <w:rPr>
          <w:rFonts w:ascii="Arial" w:hAnsi="Arial" w:cs="Arial"/>
          <w:sz w:val="22"/>
          <w:szCs w:val="22"/>
          <w:lang w:eastAsia="ar-SA"/>
        </w:rPr>
        <w:t>substituir</w:t>
      </w:r>
      <w:proofErr w:type="gramEnd"/>
      <w:r w:rsidRPr="00DF2C1A">
        <w:rPr>
          <w:rFonts w:ascii="Arial" w:hAnsi="Arial" w:cs="Arial"/>
          <w:sz w:val="22"/>
          <w:szCs w:val="22"/>
          <w:lang w:eastAsia="ar-SA"/>
        </w:rPr>
        <w:t xml:space="preserve"> os cartões magnéticos defeituosos ou danificados, sem custo, sempre que solicitado pela CONTRATANTE;</w:t>
      </w:r>
    </w:p>
    <w:p w:rsidR="00257BEF" w:rsidRPr="00DF2C1A" w:rsidRDefault="00257BEF" w:rsidP="00956D5B">
      <w:pPr>
        <w:widowControl w:val="0"/>
        <w:numPr>
          <w:ilvl w:val="2"/>
          <w:numId w:val="9"/>
        </w:numPr>
        <w:tabs>
          <w:tab w:val="left" w:pos="993"/>
        </w:tabs>
        <w:suppressAutoHyphens/>
        <w:autoSpaceDE w:val="0"/>
        <w:autoSpaceDN w:val="0"/>
        <w:adjustRightInd w:val="0"/>
        <w:spacing w:before="120" w:after="120"/>
        <w:ind w:left="0"/>
        <w:rPr>
          <w:rFonts w:ascii="Arial" w:hAnsi="Arial" w:cs="Arial"/>
          <w:sz w:val="22"/>
          <w:szCs w:val="22"/>
          <w:lang w:eastAsia="ar-SA"/>
        </w:rPr>
      </w:pPr>
      <w:proofErr w:type="gramStart"/>
      <w:r w:rsidRPr="00DF2C1A">
        <w:rPr>
          <w:rFonts w:ascii="Arial" w:hAnsi="Arial" w:cs="Arial"/>
          <w:sz w:val="22"/>
          <w:szCs w:val="22"/>
          <w:lang w:eastAsia="ar-SA"/>
        </w:rPr>
        <w:t>não</w:t>
      </w:r>
      <w:proofErr w:type="gramEnd"/>
      <w:r w:rsidRPr="00DF2C1A">
        <w:rPr>
          <w:rFonts w:ascii="Arial" w:hAnsi="Arial" w:cs="Arial"/>
          <w:sz w:val="22"/>
          <w:szCs w:val="22"/>
          <w:lang w:eastAsia="ar-SA"/>
        </w:rPr>
        <w:t xml:space="preserve"> transferir a outrem, no todo ou em parte, o objeto do presente Contrato, sem prévia anuência da CONTRATANTE;</w:t>
      </w:r>
    </w:p>
    <w:p w:rsidR="00257BEF" w:rsidRPr="00DF2C1A" w:rsidRDefault="00257BEF" w:rsidP="00956D5B">
      <w:pPr>
        <w:widowControl w:val="0"/>
        <w:numPr>
          <w:ilvl w:val="2"/>
          <w:numId w:val="9"/>
        </w:numPr>
        <w:tabs>
          <w:tab w:val="left" w:pos="993"/>
        </w:tabs>
        <w:suppressAutoHyphens/>
        <w:autoSpaceDE w:val="0"/>
        <w:autoSpaceDN w:val="0"/>
        <w:adjustRightInd w:val="0"/>
        <w:spacing w:before="120" w:after="120"/>
        <w:ind w:left="0"/>
        <w:rPr>
          <w:rFonts w:ascii="Arial" w:hAnsi="Arial" w:cs="Arial"/>
          <w:sz w:val="22"/>
          <w:szCs w:val="22"/>
          <w:lang w:eastAsia="ar-SA"/>
        </w:rPr>
      </w:pPr>
      <w:proofErr w:type="gramStart"/>
      <w:r w:rsidRPr="00DF2C1A">
        <w:rPr>
          <w:rFonts w:ascii="Arial" w:hAnsi="Arial" w:cs="Arial"/>
          <w:sz w:val="22"/>
          <w:szCs w:val="22"/>
          <w:lang w:eastAsia="ar-SA"/>
        </w:rPr>
        <w:t>disponibilizar</w:t>
      </w:r>
      <w:proofErr w:type="gramEnd"/>
      <w:r w:rsidRPr="00DF2C1A">
        <w:rPr>
          <w:rFonts w:ascii="Arial" w:hAnsi="Arial" w:cs="Arial"/>
          <w:sz w:val="22"/>
          <w:szCs w:val="22"/>
          <w:lang w:eastAsia="ar-SA"/>
        </w:rPr>
        <w:t>/instalar sistema de consulta de créditos nos cartões;</w:t>
      </w:r>
    </w:p>
    <w:p w:rsidR="00257BEF" w:rsidRPr="00DF2C1A" w:rsidRDefault="00257BEF" w:rsidP="00956D5B">
      <w:pPr>
        <w:widowControl w:val="0"/>
        <w:numPr>
          <w:ilvl w:val="2"/>
          <w:numId w:val="9"/>
        </w:numPr>
        <w:tabs>
          <w:tab w:val="left" w:pos="993"/>
        </w:tabs>
        <w:suppressAutoHyphens/>
        <w:autoSpaceDE w:val="0"/>
        <w:autoSpaceDN w:val="0"/>
        <w:adjustRightInd w:val="0"/>
        <w:spacing w:before="120" w:after="120"/>
        <w:ind w:left="0"/>
        <w:rPr>
          <w:rFonts w:ascii="Arial" w:hAnsi="Arial" w:cs="Arial"/>
          <w:sz w:val="22"/>
          <w:szCs w:val="22"/>
          <w:lang w:eastAsia="ar-SA"/>
        </w:rPr>
      </w:pPr>
      <w:proofErr w:type="gramStart"/>
      <w:r w:rsidRPr="00DF2C1A">
        <w:rPr>
          <w:rFonts w:ascii="Arial" w:hAnsi="Arial" w:cs="Arial"/>
          <w:sz w:val="22"/>
          <w:szCs w:val="22"/>
          <w:lang w:eastAsia="ar-SA"/>
        </w:rPr>
        <w:t>efetuar</w:t>
      </w:r>
      <w:proofErr w:type="gramEnd"/>
      <w:r w:rsidRPr="00DF2C1A">
        <w:rPr>
          <w:rFonts w:ascii="Arial" w:hAnsi="Arial" w:cs="Arial"/>
          <w:sz w:val="22"/>
          <w:szCs w:val="22"/>
          <w:lang w:eastAsia="ar-SA"/>
        </w:rPr>
        <w:t xml:space="preserve"> recarga de créditos nos cartões magnéticos, sempre que solicitada pela </w:t>
      </w:r>
      <w:r w:rsidRPr="00DF2C1A">
        <w:rPr>
          <w:rFonts w:ascii="Arial" w:hAnsi="Arial" w:cs="Arial"/>
          <w:sz w:val="22"/>
          <w:szCs w:val="22"/>
          <w:lang w:eastAsia="ar-SA"/>
        </w:rPr>
        <w:lastRenderedPageBreak/>
        <w:t>CONTRATANTE, e no valor que este estabelecer;</w:t>
      </w:r>
    </w:p>
    <w:p w:rsidR="00257BEF" w:rsidRPr="00DF2C1A" w:rsidRDefault="00257BEF" w:rsidP="00956D5B">
      <w:pPr>
        <w:widowControl w:val="0"/>
        <w:numPr>
          <w:ilvl w:val="2"/>
          <w:numId w:val="9"/>
        </w:numPr>
        <w:tabs>
          <w:tab w:val="left" w:pos="993"/>
        </w:tabs>
        <w:suppressAutoHyphens/>
        <w:autoSpaceDE w:val="0"/>
        <w:autoSpaceDN w:val="0"/>
        <w:adjustRightInd w:val="0"/>
        <w:spacing w:before="120" w:after="120"/>
        <w:ind w:left="0"/>
        <w:rPr>
          <w:rFonts w:ascii="Arial" w:hAnsi="Arial" w:cs="Arial"/>
          <w:sz w:val="22"/>
          <w:szCs w:val="22"/>
          <w:lang w:eastAsia="ar-SA"/>
        </w:rPr>
      </w:pPr>
      <w:proofErr w:type="gramStart"/>
      <w:r w:rsidRPr="00DF2C1A">
        <w:rPr>
          <w:rFonts w:ascii="Arial" w:hAnsi="Arial" w:cs="Arial"/>
          <w:sz w:val="22"/>
          <w:szCs w:val="22"/>
          <w:lang w:eastAsia="ar-SA"/>
        </w:rPr>
        <w:t>lançar</w:t>
      </w:r>
      <w:proofErr w:type="gramEnd"/>
      <w:r w:rsidRPr="00DF2C1A">
        <w:rPr>
          <w:rFonts w:ascii="Arial" w:hAnsi="Arial" w:cs="Arial"/>
          <w:sz w:val="22"/>
          <w:szCs w:val="22"/>
          <w:lang w:eastAsia="ar-SA"/>
        </w:rPr>
        <w:t xml:space="preserve"> no sistema de gestão dos cartões o valor do abastecimento, da </w:t>
      </w:r>
      <w:proofErr w:type="spellStart"/>
      <w:r w:rsidRPr="00DF2C1A">
        <w:rPr>
          <w:rFonts w:ascii="Arial" w:hAnsi="Arial" w:cs="Arial"/>
          <w:sz w:val="22"/>
          <w:szCs w:val="22"/>
          <w:lang w:eastAsia="ar-SA"/>
        </w:rPr>
        <w:t>litragem</w:t>
      </w:r>
      <w:proofErr w:type="spellEnd"/>
      <w:r w:rsidRPr="00DF2C1A">
        <w:rPr>
          <w:rFonts w:ascii="Arial" w:hAnsi="Arial" w:cs="Arial"/>
          <w:sz w:val="22"/>
          <w:szCs w:val="22"/>
          <w:lang w:eastAsia="ar-SA"/>
        </w:rPr>
        <w:t>, e da quilometragem do veículo, após cada fornecimento;</w:t>
      </w:r>
    </w:p>
    <w:p w:rsidR="00257BEF" w:rsidRPr="00DF2C1A" w:rsidRDefault="00257BEF" w:rsidP="00956D5B">
      <w:pPr>
        <w:widowControl w:val="0"/>
        <w:numPr>
          <w:ilvl w:val="2"/>
          <w:numId w:val="9"/>
        </w:numPr>
        <w:tabs>
          <w:tab w:val="left" w:pos="993"/>
        </w:tabs>
        <w:suppressAutoHyphens/>
        <w:autoSpaceDE w:val="0"/>
        <w:autoSpaceDN w:val="0"/>
        <w:adjustRightInd w:val="0"/>
        <w:spacing w:before="120" w:after="120"/>
        <w:ind w:left="0"/>
        <w:rPr>
          <w:rFonts w:ascii="Arial" w:hAnsi="Arial" w:cs="Arial"/>
          <w:sz w:val="22"/>
          <w:szCs w:val="22"/>
          <w:lang w:eastAsia="ar-SA"/>
        </w:rPr>
      </w:pPr>
      <w:proofErr w:type="gramStart"/>
      <w:r w:rsidRPr="00DF2C1A">
        <w:rPr>
          <w:rFonts w:ascii="Arial" w:hAnsi="Arial" w:cs="Arial"/>
          <w:sz w:val="22"/>
          <w:szCs w:val="22"/>
          <w:lang w:eastAsia="ar-SA"/>
        </w:rPr>
        <w:t>deverá</w:t>
      </w:r>
      <w:proofErr w:type="gramEnd"/>
      <w:r w:rsidRPr="00DF2C1A">
        <w:rPr>
          <w:rFonts w:ascii="Arial" w:hAnsi="Arial" w:cs="Arial"/>
          <w:sz w:val="22"/>
          <w:szCs w:val="22"/>
          <w:lang w:eastAsia="ar-SA"/>
        </w:rPr>
        <w:t xml:space="preserve"> garantir que os postos conveniados disponibilizem uma via do comprovante da operação para aquisição de combustíveis, no ato do fornecimento;</w:t>
      </w:r>
    </w:p>
    <w:p w:rsidR="00257BEF" w:rsidRPr="00DF2C1A" w:rsidRDefault="00257BEF" w:rsidP="00956D5B">
      <w:pPr>
        <w:widowControl w:val="0"/>
        <w:numPr>
          <w:ilvl w:val="2"/>
          <w:numId w:val="9"/>
        </w:numPr>
        <w:tabs>
          <w:tab w:val="left" w:pos="993"/>
        </w:tabs>
        <w:suppressAutoHyphens/>
        <w:autoSpaceDE w:val="0"/>
        <w:autoSpaceDN w:val="0"/>
        <w:adjustRightInd w:val="0"/>
        <w:spacing w:before="120" w:after="120"/>
        <w:ind w:left="0"/>
        <w:rPr>
          <w:rFonts w:ascii="Arial" w:hAnsi="Arial" w:cs="Arial"/>
          <w:sz w:val="22"/>
          <w:szCs w:val="22"/>
          <w:lang w:eastAsia="ar-SA"/>
        </w:rPr>
      </w:pPr>
      <w:proofErr w:type="gramStart"/>
      <w:r w:rsidRPr="00DF2C1A">
        <w:rPr>
          <w:rFonts w:ascii="Arial" w:hAnsi="Arial" w:cs="Arial"/>
          <w:sz w:val="22"/>
          <w:szCs w:val="22"/>
          <w:lang w:eastAsia="ar-SA"/>
        </w:rPr>
        <w:t>emitir</w:t>
      </w:r>
      <w:proofErr w:type="gramEnd"/>
      <w:r w:rsidRPr="00DF2C1A">
        <w:rPr>
          <w:rFonts w:ascii="Arial" w:hAnsi="Arial" w:cs="Arial"/>
          <w:sz w:val="22"/>
          <w:szCs w:val="22"/>
          <w:lang w:eastAsia="ar-SA"/>
        </w:rPr>
        <w:t xml:space="preserve"> relatório diário e mensal das operações realizadas no período, discriminando a identificação do veículo, e do motorista que efetuou o abastecimento, o local do abastecimento, o quantitativo de litros, o valor do abastecimento, a quilometragem por abastecimento e o saldo de cada cartão;</w:t>
      </w:r>
    </w:p>
    <w:p w:rsidR="00257BEF" w:rsidRPr="00DF2C1A" w:rsidRDefault="00257BEF" w:rsidP="00956D5B">
      <w:pPr>
        <w:widowControl w:val="0"/>
        <w:numPr>
          <w:ilvl w:val="2"/>
          <w:numId w:val="9"/>
        </w:numPr>
        <w:tabs>
          <w:tab w:val="left" w:pos="993"/>
        </w:tabs>
        <w:suppressAutoHyphens/>
        <w:autoSpaceDE w:val="0"/>
        <w:autoSpaceDN w:val="0"/>
        <w:adjustRightInd w:val="0"/>
        <w:spacing w:before="120" w:after="120"/>
        <w:ind w:left="0"/>
        <w:rPr>
          <w:rFonts w:ascii="Arial" w:hAnsi="Arial" w:cs="Arial"/>
          <w:sz w:val="22"/>
          <w:szCs w:val="22"/>
          <w:lang w:eastAsia="ar-SA"/>
        </w:rPr>
      </w:pPr>
      <w:proofErr w:type="gramStart"/>
      <w:r w:rsidRPr="00DF2C1A">
        <w:rPr>
          <w:rFonts w:ascii="Arial" w:hAnsi="Arial" w:cs="Arial"/>
          <w:sz w:val="22"/>
          <w:szCs w:val="22"/>
          <w:lang w:eastAsia="ar-SA"/>
        </w:rPr>
        <w:t>bloquear</w:t>
      </w:r>
      <w:proofErr w:type="gramEnd"/>
      <w:r w:rsidRPr="00DF2C1A">
        <w:rPr>
          <w:rFonts w:ascii="Arial" w:hAnsi="Arial" w:cs="Arial"/>
          <w:sz w:val="22"/>
          <w:szCs w:val="22"/>
          <w:lang w:eastAsia="ar-SA"/>
        </w:rPr>
        <w:t xml:space="preserve"> os cartões magnéticos, sempre que solicitado pela CONTRATANTE;</w:t>
      </w:r>
    </w:p>
    <w:p w:rsidR="00257BEF" w:rsidRPr="00DF2C1A" w:rsidRDefault="00257BEF" w:rsidP="00956D5B">
      <w:pPr>
        <w:widowControl w:val="0"/>
        <w:numPr>
          <w:ilvl w:val="2"/>
          <w:numId w:val="9"/>
        </w:numPr>
        <w:tabs>
          <w:tab w:val="left" w:pos="993"/>
        </w:tabs>
        <w:suppressAutoHyphens/>
        <w:autoSpaceDE w:val="0"/>
        <w:autoSpaceDN w:val="0"/>
        <w:adjustRightInd w:val="0"/>
        <w:spacing w:before="120" w:after="120"/>
        <w:ind w:left="0"/>
        <w:rPr>
          <w:rFonts w:ascii="Arial" w:hAnsi="Arial" w:cs="Arial"/>
          <w:sz w:val="22"/>
          <w:szCs w:val="22"/>
          <w:lang w:eastAsia="ar-SA"/>
        </w:rPr>
      </w:pPr>
      <w:proofErr w:type="gramStart"/>
      <w:r w:rsidRPr="00DF2C1A">
        <w:rPr>
          <w:rFonts w:ascii="Arial" w:hAnsi="Arial" w:cs="Arial"/>
          <w:sz w:val="22"/>
          <w:szCs w:val="22"/>
          <w:lang w:eastAsia="ar-SA"/>
        </w:rPr>
        <w:t>fornecer</w:t>
      </w:r>
      <w:proofErr w:type="gramEnd"/>
      <w:r w:rsidRPr="00DF2C1A">
        <w:rPr>
          <w:rFonts w:ascii="Arial" w:hAnsi="Arial" w:cs="Arial"/>
          <w:sz w:val="22"/>
          <w:szCs w:val="22"/>
          <w:lang w:eastAsia="ar-SA"/>
        </w:rPr>
        <w:t xml:space="preserve"> à CONTRATANTE cartões extras, sem custo adicional, caso ocorra acréscimo na frota da CONTRATANTE;</w:t>
      </w:r>
    </w:p>
    <w:p w:rsidR="00257BEF" w:rsidRPr="00DF2C1A" w:rsidRDefault="00257BEF" w:rsidP="00956D5B">
      <w:pPr>
        <w:widowControl w:val="0"/>
        <w:numPr>
          <w:ilvl w:val="2"/>
          <w:numId w:val="9"/>
        </w:numPr>
        <w:tabs>
          <w:tab w:val="left" w:pos="993"/>
        </w:tabs>
        <w:suppressAutoHyphens/>
        <w:autoSpaceDE w:val="0"/>
        <w:autoSpaceDN w:val="0"/>
        <w:adjustRightInd w:val="0"/>
        <w:spacing w:before="120" w:after="120"/>
        <w:ind w:left="0"/>
        <w:rPr>
          <w:rFonts w:ascii="Arial" w:hAnsi="Arial" w:cs="Arial"/>
          <w:sz w:val="22"/>
          <w:szCs w:val="22"/>
          <w:lang w:eastAsia="ar-SA"/>
        </w:rPr>
      </w:pPr>
      <w:proofErr w:type="gramStart"/>
      <w:r w:rsidRPr="00DF2C1A">
        <w:rPr>
          <w:rFonts w:ascii="Arial" w:hAnsi="Arial" w:cs="Arial"/>
          <w:sz w:val="22"/>
          <w:szCs w:val="22"/>
          <w:lang w:eastAsia="ar-SA"/>
        </w:rPr>
        <w:t>garantir</w:t>
      </w:r>
      <w:proofErr w:type="gramEnd"/>
      <w:r w:rsidRPr="00DF2C1A">
        <w:rPr>
          <w:rFonts w:ascii="Arial" w:hAnsi="Arial" w:cs="Arial"/>
          <w:sz w:val="22"/>
          <w:szCs w:val="22"/>
          <w:lang w:eastAsia="ar-SA"/>
        </w:rPr>
        <w:t xml:space="preserve"> que os preços cobrados na rede credenciada, sejam os limites de preços médios divulgados pela Agência Nacional de Petróleo.</w:t>
      </w:r>
    </w:p>
    <w:p w:rsidR="00257BEF" w:rsidRPr="00DF2C1A" w:rsidRDefault="00257BEF" w:rsidP="00956D5B">
      <w:pPr>
        <w:widowControl w:val="0"/>
        <w:numPr>
          <w:ilvl w:val="2"/>
          <w:numId w:val="9"/>
        </w:numPr>
        <w:tabs>
          <w:tab w:val="left" w:pos="993"/>
        </w:tabs>
        <w:suppressAutoHyphens/>
        <w:autoSpaceDE w:val="0"/>
        <w:autoSpaceDN w:val="0"/>
        <w:adjustRightInd w:val="0"/>
        <w:spacing w:before="120" w:after="120"/>
        <w:ind w:left="0"/>
        <w:rPr>
          <w:rFonts w:ascii="Arial" w:hAnsi="Arial" w:cs="Arial"/>
          <w:sz w:val="22"/>
          <w:szCs w:val="22"/>
          <w:lang w:eastAsia="ar-SA"/>
        </w:rPr>
      </w:pPr>
      <w:proofErr w:type="gramStart"/>
      <w:r w:rsidRPr="00DF2C1A">
        <w:rPr>
          <w:rFonts w:ascii="Arial" w:hAnsi="Arial" w:cs="Arial"/>
          <w:sz w:val="22"/>
          <w:szCs w:val="22"/>
          <w:lang w:eastAsia="ar-SA"/>
        </w:rPr>
        <w:t>apresentar</w:t>
      </w:r>
      <w:proofErr w:type="gramEnd"/>
      <w:r w:rsidRPr="00DF2C1A">
        <w:rPr>
          <w:rFonts w:ascii="Arial" w:hAnsi="Arial" w:cs="Arial"/>
          <w:sz w:val="22"/>
          <w:szCs w:val="22"/>
          <w:lang w:eastAsia="ar-SA"/>
        </w:rPr>
        <w:t xml:space="preserve"> mensalmente relação de postos conveniados nos endereços discriminados neste termo, contendo endereço, telefone e os preços praticados para cada tipo de combustível;</w:t>
      </w:r>
    </w:p>
    <w:p w:rsidR="00257BEF" w:rsidRPr="00DF2C1A" w:rsidRDefault="00257BEF" w:rsidP="00956D5B">
      <w:pPr>
        <w:widowControl w:val="0"/>
        <w:numPr>
          <w:ilvl w:val="2"/>
          <w:numId w:val="9"/>
        </w:numPr>
        <w:tabs>
          <w:tab w:val="left" w:pos="993"/>
        </w:tabs>
        <w:suppressAutoHyphens/>
        <w:autoSpaceDE w:val="0"/>
        <w:autoSpaceDN w:val="0"/>
        <w:adjustRightInd w:val="0"/>
        <w:spacing w:before="120" w:after="120"/>
        <w:ind w:left="0"/>
        <w:rPr>
          <w:rFonts w:ascii="Arial" w:hAnsi="Arial" w:cs="Arial"/>
          <w:sz w:val="22"/>
          <w:szCs w:val="22"/>
        </w:rPr>
      </w:pPr>
      <w:proofErr w:type="gramStart"/>
      <w:r w:rsidRPr="00DF2C1A">
        <w:rPr>
          <w:rFonts w:ascii="Arial" w:hAnsi="Arial" w:cs="Arial"/>
          <w:sz w:val="22"/>
          <w:szCs w:val="22"/>
          <w:lang w:eastAsia="ar-SA"/>
        </w:rPr>
        <w:t>apresentar</w:t>
      </w:r>
      <w:proofErr w:type="gramEnd"/>
      <w:r w:rsidRPr="00DF2C1A">
        <w:rPr>
          <w:rFonts w:ascii="Arial" w:hAnsi="Arial" w:cs="Arial"/>
          <w:sz w:val="22"/>
          <w:szCs w:val="22"/>
          <w:lang w:eastAsia="ar-SA"/>
        </w:rPr>
        <w:t xml:space="preserve"> quinzenalmente uma relação com no mínimo 2 (dois) postos que atendam a localidade da SR/DPF/RJ e das Delegacias descentralizadas, com os menores preços em relação à tabela da ANP;</w:t>
      </w:r>
    </w:p>
    <w:p w:rsidR="00257BEF" w:rsidRPr="00DF2C1A" w:rsidRDefault="00257BEF" w:rsidP="00956D5B">
      <w:pPr>
        <w:widowControl w:val="0"/>
        <w:numPr>
          <w:ilvl w:val="2"/>
          <w:numId w:val="9"/>
        </w:numPr>
        <w:tabs>
          <w:tab w:val="left" w:pos="993"/>
        </w:tabs>
        <w:suppressAutoHyphens/>
        <w:autoSpaceDE w:val="0"/>
        <w:autoSpaceDN w:val="0"/>
        <w:adjustRightInd w:val="0"/>
        <w:spacing w:before="120" w:after="120"/>
        <w:ind w:left="0"/>
        <w:rPr>
          <w:rFonts w:ascii="Arial" w:hAnsi="Arial" w:cs="Arial"/>
          <w:sz w:val="22"/>
          <w:szCs w:val="22"/>
        </w:rPr>
      </w:pPr>
      <w:proofErr w:type="gramStart"/>
      <w:r w:rsidRPr="00DF2C1A">
        <w:rPr>
          <w:rFonts w:ascii="Arial" w:hAnsi="Arial" w:cs="Arial"/>
          <w:sz w:val="22"/>
          <w:szCs w:val="22"/>
          <w:lang w:eastAsia="ar-SA"/>
        </w:rPr>
        <w:t>a</w:t>
      </w:r>
      <w:proofErr w:type="gramEnd"/>
      <w:r w:rsidRPr="00DF2C1A">
        <w:rPr>
          <w:rFonts w:ascii="Arial" w:hAnsi="Arial" w:cs="Arial"/>
          <w:sz w:val="22"/>
          <w:szCs w:val="22"/>
        </w:rPr>
        <w:t xml:space="preserve"> CONTRATADA deverá proporcionar abastecimento de combustíveis nas localidades, levando em consideração que em cada município deverá dispor de postos de atendimento que se localizem no máximo 02 (dois) quilômetros do endereço de referência para SR/DPF/RJ e para as localidades das delegacias descentralizadas;</w:t>
      </w:r>
    </w:p>
    <w:p w:rsidR="00257BEF" w:rsidRPr="00DF2C1A" w:rsidRDefault="00257BEF" w:rsidP="00956D5B">
      <w:pPr>
        <w:widowControl w:val="0"/>
        <w:numPr>
          <w:ilvl w:val="2"/>
          <w:numId w:val="9"/>
        </w:numPr>
        <w:tabs>
          <w:tab w:val="left" w:pos="993"/>
        </w:tabs>
        <w:suppressAutoHyphens/>
        <w:autoSpaceDE w:val="0"/>
        <w:autoSpaceDN w:val="0"/>
        <w:adjustRightInd w:val="0"/>
        <w:spacing w:before="120" w:after="120"/>
        <w:ind w:left="0"/>
        <w:rPr>
          <w:rFonts w:ascii="Arial" w:hAnsi="Arial" w:cs="Arial"/>
          <w:sz w:val="22"/>
          <w:szCs w:val="22"/>
        </w:rPr>
      </w:pPr>
      <w:proofErr w:type="gramStart"/>
      <w:r w:rsidRPr="00DF2C1A">
        <w:rPr>
          <w:rFonts w:ascii="Arial" w:hAnsi="Arial" w:cs="Arial"/>
          <w:sz w:val="22"/>
          <w:szCs w:val="22"/>
          <w:lang w:eastAsia="ar-SA"/>
        </w:rPr>
        <w:t>os</w:t>
      </w:r>
      <w:proofErr w:type="gramEnd"/>
      <w:r w:rsidRPr="00DF2C1A">
        <w:rPr>
          <w:rFonts w:ascii="Arial" w:hAnsi="Arial" w:cs="Arial"/>
          <w:sz w:val="22"/>
          <w:szCs w:val="22"/>
          <w:lang w:eastAsia="ar-SA"/>
        </w:rPr>
        <w:t xml:space="preserve"> custos de manutenção e substituição de equipamentos mecânicos e/ou eletrônicos instalados nos veículos e equipamentos da CONTRATANTE ficarão a cargo da CONTRATADA, salvo quando comprovadamente o dano for causado pela CONTRATANTE;</w:t>
      </w:r>
    </w:p>
    <w:p w:rsidR="00257BEF" w:rsidRPr="00DF2C1A" w:rsidRDefault="00257BEF" w:rsidP="00956D5B">
      <w:pPr>
        <w:widowControl w:val="0"/>
        <w:numPr>
          <w:ilvl w:val="2"/>
          <w:numId w:val="9"/>
        </w:numPr>
        <w:tabs>
          <w:tab w:val="left" w:pos="993"/>
        </w:tabs>
        <w:suppressAutoHyphens/>
        <w:autoSpaceDE w:val="0"/>
        <w:autoSpaceDN w:val="0"/>
        <w:adjustRightInd w:val="0"/>
        <w:spacing w:before="120" w:after="120"/>
        <w:ind w:left="0"/>
        <w:rPr>
          <w:rFonts w:ascii="Arial" w:hAnsi="Arial" w:cs="Arial"/>
          <w:sz w:val="22"/>
          <w:szCs w:val="22"/>
        </w:rPr>
      </w:pPr>
      <w:proofErr w:type="gramStart"/>
      <w:r w:rsidRPr="00DF2C1A">
        <w:rPr>
          <w:rFonts w:ascii="Arial" w:hAnsi="Arial" w:cs="Arial"/>
          <w:sz w:val="22"/>
          <w:szCs w:val="22"/>
        </w:rPr>
        <w:t>após</w:t>
      </w:r>
      <w:proofErr w:type="gramEnd"/>
      <w:r w:rsidRPr="00DF2C1A">
        <w:rPr>
          <w:rFonts w:ascii="Arial" w:hAnsi="Arial" w:cs="Arial"/>
          <w:sz w:val="22"/>
          <w:szCs w:val="22"/>
        </w:rPr>
        <w:t xml:space="preserve"> a extinção do contrato, a CONTRATADA fica obrigada a fornecer sem ônus para a </w:t>
      </w:r>
      <w:r w:rsidRPr="00DF2C1A">
        <w:rPr>
          <w:rFonts w:ascii="Arial" w:hAnsi="Arial" w:cs="Arial"/>
          <w:sz w:val="22"/>
          <w:szCs w:val="22"/>
          <w:lang w:eastAsia="ar-SA"/>
        </w:rPr>
        <w:t>CONTRATANTE</w:t>
      </w:r>
      <w:r w:rsidRPr="00DF2C1A">
        <w:rPr>
          <w:rFonts w:ascii="Arial" w:hAnsi="Arial" w:cs="Arial"/>
          <w:sz w:val="22"/>
          <w:szCs w:val="22"/>
        </w:rPr>
        <w:t>, durante cinco anos, os dados e relatórios gerenciais solicitados;</w:t>
      </w:r>
    </w:p>
    <w:p w:rsidR="00257BEF" w:rsidRPr="00DF2C1A" w:rsidRDefault="00257BEF" w:rsidP="00956D5B">
      <w:pPr>
        <w:widowControl w:val="0"/>
        <w:numPr>
          <w:ilvl w:val="2"/>
          <w:numId w:val="9"/>
        </w:numPr>
        <w:tabs>
          <w:tab w:val="left" w:pos="993"/>
        </w:tabs>
        <w:suppressAutoHyphens/>
        <w:autoSpaceDE w:val="0"/>
        <w:autoSpaceDN w:val="0"/>
        <w:adjustRightInd w:val="0"/>
        <w:spacing w:before="120" w:after="120"/>
        <w:ind w:left="0"/>
        <w:rPr>
          <w:rFonts w:ascii="Arial" w:hAnsi="Arial" w:cs="Arial"/>
          <w:sz w:val="22"/>
          <w:szCs w:val="22"/>
        </w:rPr>
      </w:pPr>
      <w:proofErr w:type="gramStart"/>
      <w:r w:rsidRPr="00DF2C1A">
        <w:rPr>
          <w:rFonts w:ascii="Arial" w:hAnsi="Arial" w:cs="Arial"/>
          <w:sz w:val="22"/>
          <w:szCs w:val="22"/>
        </w:rPr>
        <w:t>o</w:t>
      </w:r>
      <w:proofErr w:type="gramEnd"/>
      <w:r w:rsidRPr="00DF2C1A">
        <w:rPr>
          <w:rFonts w:ascii="Arial" w:hAnsi="Arial" w:cs="Arial"/>
          <w:sz w:val="22"/>
          <w:szCs w:val="22"/>
        </w:rPr>
        <w:t xml:space="preserve"> sistema de segurança deverá impedir o abastecimento de outros veículos que não sejam autorizados pela CONTRATANTE, permitindo o controle sobre todos os abastecimentos, veículos e condutores;</w:t>
      </w:r>
    </w:p>
    <w:p w:rsidR="00257BEF" w:rsidRPr="00DF2C1A" w:rsidRDefault="00257BEF" w:rsidP="00956D5B">
      <w:pPr>
        <w:widowControl w:val="0"/>
        <w:numPr>
          <w:ilvl w:val="2"/>
          <w:numId w:val="9"/>
        </w:numPr>
        <w:tabs>
          <w:tab w:val="left" w:pos="993"/>
        </w:tabs>
        <w:suppressAutoHyphens/>
        <w:autoSpaceDE w:val="0"/>
        <w:autoSpaceDN w:val="0"/>
        <w:adjustRightInd w:val="0"/>
        <w:spacing w:before="120" w:after="120"/>
        <w:ind w:left="0"/>
        <w:rPr>
          <w:rFonts w:ascii="Arial" w:hAnsi="Arial" w:cs="Arial"/>
          <w:sz w:val="22"/>
          <w:szCs w:val="22"/>
        </w:rPr>
      </w:pPr>
      <w:proofErr w:type="gramStart"/>
      <w:r w:rsidRPr="00DF2C1A">
        <w:rPr>
          <w:rFonts w:ascii="Arial" w:hAnsi="Arial" w:cs="Arial"/>
          <w:sz w:val="22"/>
          <w:szCs w:val="22"/>
        </w:rPr>
        <w:t>a</w:t>
      </w:r>
      <w:proofErr w:type="gramEnd"/>
      <w:r w:rsidRPr="00DF2C1A">
        <w:rPr>
          <w:rFonts w:ascii="Arial" w:hAnsi="Arial" w:cs="Arial"/>
          <w:sz w:val="22"/>
          <w:szCs w:val="22"/>
        </w:rPr>
        <w:t xml:space="preserve"> CONTRATADA disponibilizará senhas individuais para os servidores indicados pelo CONTRATANTE para terem acesso à base gerencial;</w:t>
      </w:r>
    </w:p>
    <w:p w:rsidR="00257BEF" w:rsidRPr="00DF2C1A" w:rsidRDefault="00257BEF" w:rsidP="00956D5B">
      <w:pPr>
        <w:widowControl w:val="0"/>
        <w:numPr>
          <w:ilvl w:val="2"/>
          <w:numId w:val="9"/>
        </w:numPr>
        <w:tabs>
          <w:tab w:val="left" w:pos="993"/>
        </w:tabs>
        <w:suppressAutoHyphens/>
        <w:autoSpaceDE w:val="0"/>
        <w:autoSpaceDN w:val="0"/>
        <w:adjustRightInd w:val="0"/>
        <w:spacing w:before="120" w:after="120"/>
        <w:ind w:left="0"/>
        <w:rPr>
          <w:rFonts w:ascii="Arial" w:hAnsi="Arial" w:cs="Arial"/>
          <w:sz w:val="22"/>
          <w:szCs w:val="22"/>
        </w:rPr>
      </w:pPr>
      <w:proofErr w:type="gramStart"/>
      <w:r w:rsidRPr="00DF2C1A">
        <w:rPr>
          <w:rFonts w:ascii="Arial" w:hAnsi="Arial" w:cs="Arial"/>
          <w:sz w:val="22"/>
          <w:szCs w:val="22"/>
        </w:rPr>
        <w:t>a</w:t>
      </w:r>
      <w:proofErr w:type="gramEnd"/>
      <w:r w:rsidRPr="00DF2C1A">
        <w:rPr>
          <w:rFonts w:ascii="Arial" w:hAnsi="Arial" w:cs="Arial"/>
          <w:sz w:val="22"/>
          <w:szCs w:val="22"/>
        </w:rPr>
        <w:t xml:space="preserve"> implantação do sistema de gerenciamento do abastecimento dos veículos deverá ocorrer </w:t>
      </w:r>
      <w:r w:rsidRPr="00DF2C1A">
        <w:rPr>
          <w:rFonts w:ascii="Arial" w:hAnsi="Arial" w:cs="Arial"/>
          <w:b/>
          <w:sz w:val="22"/>
          <w:szCs w:val="22"/>
        </w:rPr>
        <w:t>até 10 (dez) dias após assinatura do contrato</w:t>
      </w:r>
      <w:r w:rsidRPr="00DF2C1A">
        <w:rPr>
          <w:rFonts w:ascii="Arial" w:hAnsi="Arial" w:cs="Arial"/>
          <w:sz w:val="22"/>
          <w:szCs w:val="22"/>
        </w:rPr>
        <w:t>, incluindo a instalação de todos os equipamentos e insumos necessários à operação do sistema, bem como o credenciamento e transferência de conhecimento dos gestores e condutores;</w:t>
      </w:r>
    </w:p>
    <w:p w:rsidR="00257BEF" w:rsidRPr="00DF2C1A" w:rsidRDefault="00257BEF" w:rsidP="00956D5B">
      <w:pPr>
        <w:widowControl w:val="0"/>
        <w:numPr>
          <w:ilvl w:val="2"/>
          <w:numId w:val="9"/>
        </w:numPr>
        <w:tabs>
          <w:tab w:val="left" w:pos="993"/>
        </w:tabs>
        <w:suppressAutoHyphens/>
        <w:autoSpaceDE w:val="0"/>
        <w:autoSpaceDN w:val="0"/>
        <w:adjustRightInd w:val="0"/>
        <w:spacing w:before="120" w:after="120"/>
        <w:ind w:left="0"/>
        <w:rPr>
          <w:rFonts w:ascii="Arial" w:hAnsi="Arial" w:cs="Arial"/>
          <w:sz w:val="22"/>
          <w:szCs w:val="22"/>
        </w:rPr>
      </w:pPr>
      <w:proofErr w:type="gramStart"/>
      <w:r w:rsidRPr="00DF2C1A">
        <w:rPr>
          <w:rFonts w:ascii="Arial" w:hAnsi="Arial" w:cs="Arial"/>
          <w:sz w:val="22"/>
          <w:szCs w:val="22"/>
        </w:rPr>
        <w:t>o</w:t>
      </w:r>
      <w:proofErr w:type="gramEnd"/>
      <w:r w:rsidRPr="00DF2C1A">
        <w:rPr>
          <w:rFonts w:ascii="Arial" w:hAnsi="Arial" w:cs="Arial"/>
          <w:sz w:val="22"/>
          <w:szCs w:val="22"/>
        </w:rPr>
        <w:t xml:space="preserve"> prazo para atendimento e solução de problemas de assistência técnica pela CONTRATADA, não poderá ser superior a 04 (quatro) horas após o pedido, em dias úteis, considerando o horário comercial de 8 às 18 horas, devendo apresentar justificativa e solicitação de prorrogação deste prazo por escrito, quando for o caso, na SR/DPF/RJ;</w:t>
      </w:r>
    </w:p>
    <w:p w:rsidR="00257BEF" w:rsidRPr="00DF2C1A" w:rsidRDefault="00257BEF" w:rsidP="00956D5B">
      <w:pPr>
        <w:widowControl w:val="0"/>
        <w:numPr>
          <w:ilvl w:val="2"/>
          <w:numId w:val="9"/>
        </w:numPr>
        <w:tabs>
          <w:tab w:val="left" w:pos="993"/>
        </w:tabs>
        <w:suppressAutoHyphens/>
        <w:autoSpaceDE w:val="0"/>
        <w:autoSpaceDN w:val="0"/>
        <w:adjustRightInd w:val="0"/>
        <w:spacing w:before="120" w:after="120"/>
        <w:ind w:left="0"/>
        <w:rPr>
          <w:rFonts w:ascii="Arial" w:hAnsi="Arial" w:cs="Arial"/>
          <w:sz w:val="22"/>
          <w:szCs w:val="22"/>
        </w:rPr>
      </w:pPr>
      <w:proofErr w:type="gramStart"/>
      <w:r w:rsidRPr="00DF2C1A">
        <w:rPr>
          <w:rFonts w:ascii="Arial" w:hAnsi="Arial" w:cs="Arial"/>
          <w:sz w:val="22"/>
          <w:szCs w:val="22"/>
        </w:rPr>
        <w:lastRenderedPageBreak/>
        <w:t>garantir</w:t>
      </w:r>
      <w:proofErr w:type="gramEnd"/>
      <w:r w:rsidRPr="00DF2C1A">
        <w:rPr>
          <w:rFonts w:ascii="Arial" w:hAnsi="Arial" w:cs="Arial"/>
          <w:sz w:val="22"/>
          <w:szCs w:val="22"/>
        </w:rPr>
        <w:t xml:space="preserve"> que todo combustível registrado pela bomba seja o realmente abastecido no veículo indicado;</w:t>
      </w:r>
    </w:p>
    <w:p w:rsidR="00257BEF" w:rsidRPr="00DF2C1A" w:rsidRDefault="00257BEF" w:rsidP="00956D5B">
      <w:pPr>
        <w:widowControl w:val="0"/>
        <w:numPr>
          <w:ilvl w:val="2"/>
          <w:numId w:val="9"/>
        </w:numPr>
        <w:tabs>
          <w:tab w:val="left" w:pos="993"/>
        </w:tabs>
        <w:suppressAutoHyphens/>
        <w:autoSpaceDE w:val="0"/>
        <w:autoSpaceDN w:val="0"/>
        <w:adjustRightInd w:val="0"/>
        <w:spacing w:before="120" w:after="120"/>
        <w:ind w:left="0"/>
        <w:rPr>
          <w:rFonts w:ascii="Arial" w:hAnsi="Arial" w:cs="Arial"/>
          <w:sz w:val="22"/>
          <w:szCs w:val="22"/>
        </w:rPr>
      </w:pPr>
      <w:proofErr w:type="gramStart"/>
      <w:r w:rsidRPr="00DF2C1A">
        <w:rPr>
          <w:rFonts w:ascii="Arial" w:hAnsi="Arial" w:cs="Arial"/>
          <w:sz w:val="22"/>
          <w:szCs w:val="22"/>
        </w:rPr>
        <w:t>a</w:t>
      </w:r>
      <w:proofErr w:type="gramEnd"/>
      <w:r w:rsidRPr="00DF2C1A">
        <w:rPr>
          <w:rFonts w:ascii="Arial" w:hAnsi="Arial" w:cs="Arial"/>
          <w:sz w:val="22"/>
          <w:szCs w:val="22"/>
        </w:rPr>
        <w:t xml:space="preserve"> CONTRATADA poderá subcontratar empresas especializadas, indicadas em sua proposta técnica, para execução dos serviços de instalação dos softwares necessários, não se eximindo, contudo, de suas responsabilidades;</w:t>
      </w:r>
    </w:p>
    <w:p w:rsidR="00257BEF" w:rsidRPr="00DF2C1A" w:rsidRDefault="00257BEF" w:rsidP="00956D5B">
      <w:pPr>
        <w:widowControl w:val="0"/>
        <w:numPr>
          <w:ilvl w:val="2"/>
          <w:numId w:val="9"/>
        </w:numPr>
        <w:tabs>
          <w:tab w:val="left" w:pos="993"/>
        </w:tabs>
        <w:suppressAutoHyphens/>
        <w:autoSpaceDE w:val="0"/>
        <w:autoSpaceDN w:val="0"/>
        <w:adjustRightInd w:val="0"/>
        <w:spacing w:before="120" w:after="120"/>
        <w:ind w:left="0"/>
        <w:rPr>
          <w:rFonts w:ascii="Arial" w:hAnsi="Arial" w:cs="Arial"/>
          <w:sz w:val="22"/>
          <w:szCs w:val="22"/>
        </w:rPr>
      </w:pPr>
      <w:proofErr w:type="gramStart"/>
      <w:r w:rsidRPr="00DF2C1A">
        <w:rPr>
          <w:rFonts w:ascii="Arial" w:hAnsi="Arial" w:cs="Arial"/>
          <w:sz w:val="22"/>
          <w:szCs w:val="22"/>
        </w:rPr>
        <w:t>colocar</w:t>
      </w:r>
      <w:proofErr w:type="gramEnd"/>
      <w:r w:rsidRPr="00DF2C1A">
        <w:rPr>
          <w:rFonts w:ascii="Arial" w:hAnsi="Arial" w:cs="Arial"/>
          <w:sz w:val="22"/>
          <w:szCs w:val="22"/>
        </w:rPr>
        <w:t xml:space="preserve"> à disposição Rede de Postos para fornecimento de combustíveis devidamente registrados pela ANP, cobrindo os locais indicados pela CONTRATANTE;</w:t>
      </w:r>
    </w:p>
    <w:p w:rsidR="00257BEF" w:rsidRPr="00DF2C1A" w:rsidRDefault="00257BEF" w:rsidP="00956D5B">
      <w:pPr>
        <w:widowControl w:val="0"/>
        <w:numPr>
          <w:ilvl w:val="2"/>
          <w:numId w:val="9"/>
        </w:numPr>
        <w:tabs>
          <w:tab w:val="left" w:pos="993"/>
        </w:tabs>
        <w:suppressAutoHyphens/>
        <w:autoSpaceDE w:val="0"/>
        <w:autoSpaceDN w:val="0"/>
        <w:adjustRightInd w:val="0"/>
        <w:spacing w:before="120" w:after="120"/>
        <w:ind w:left="0"/>
        <w:rPr>
          <w:rFonts w:ascii="Arial" w:hAnsi="Arial" w:cs="Arial"/>
          <w:sz w:val="22"/>
          <w:szCs w:val="22"/>
        </w:rPr>
      </w:pPr>
      <w:proofErr w:type="gramStart"/>
      <w:r w:rsidRPr="00DF2C1A">
        <w:rPr>
          <w:rFonts w:ascii="Arial" w:hAnsi="Arial" w:cs="Arial"/>
          <w:sz w:val="22"/>
          <w:szCs w:val="22"/>
        </w:rPr>
        <w:t>facultar</w:t>
      </w:r>
      <w:proofErr w:type="gramEnd"/>
      <w:r w:rsidRPr="00DF2C1A">
        <w:rPr>
          <w:rFonts w:ascii="Arial" w:hAnsi="Arial" w:cs="Arial"/>
          <w:sz w:val="22"/>
          <w:szCs w:val="22"/>
        </w:rPr>
        <w:t xml:space="preserve"> ao fiscalizador do CONTRATANTE pleno acesso às informações do sistema, inclusive para a extração, a qualquer tempo, de relatórios referentes aos serviços prestados, discriminados, com os respectivos custos;</w:t>
      </w:r>
    </w:p>
    <w:p w:rsidR="00257BEF" w:rsidRPr="00DF2C1A" w:rsidRDefault="00257BEF" w:rsidP="00956D5B">
      <w:pPr>
        <w:widowControl w:val="0"/>
        <w:numPr>
          <w:ilvl w:val="2"/>
          <w:numId w:val="9"/>
        </w:numPr>
        <w:tabs>
          <w:tab w:val="left" w:pos="993"/>
        </w:tabs>
        <w:suppressAutoHyphens/>
        <w:autoSpaceDE w:val="0"/>
        <w:autoSpaceDN w:val="0"/>
        <w:adjustRightInd w:val="0"/>
        <w:spacing w:before="120" w:after="120"/>
        <w:ind w:left="0"/>
        <w:rPr>
          <w:rFonts w:ascii="Arial" w:hAnsi="Arial" w:cs="Arial"/>
          <w:sz w:val="22"/>
          <w:szCs w:val="22"/>
        </w:rPr>
      </w:pPr>
      <w:proofErr w:type="gramStart"/>
      <w:r w:rsidRPr="00DF2C1A">
        <w:rPr>
          <w:rFonts w:ascii="Arial" w:hAnsi="Arial" w:cs="Arial"/>
          <w:sz w:val="22"/>
          <w:szCs w:val="22"/>
        </w:rPr>
        <w:t>fornecer</w:t>
      </w:r>
      <w:proofErr w:type="gramEnd"/>
      <w:r w:rsidRPr="00DF2C1A">
        <w:rPr>
          <w:rFonts w:ascii="Arial" w:hAnsi="Arial" w:cs="Arial"/>
          <w:sz w:val="22"/>
          <w:szCs w:val="22"/>
        </w:rPr>
        <w:t xml:space="preserve"> suporte técnico para o sistema, sem que isso implique acréscimo aos preços contratados;</w:t>
      </w:r>
    </w:p>
    <w:p w:rsidR="00257BEF" w:rsidRPr="00DF2C1A" w:rsidRDefault="00257BEF" w:rsidP="00956D5B">
      <w:pPr>
        <w:widowControl w:val="0"/>
        <w:numPr>
          <w:ilvl w:val="2"/>
          <w:numId w:val="9"/>
        </w:numPr>
        <w:tabs>
          <w:tab w:val="left" w:pos="993"/>
        </w:tabs>
        <w:suppressAutoHyphens/>
        <w:autoSpaceDE w:val="0"/>
        <w:autoSpaceDN w:val="0"/>
        <w:adjustRightInd w:val="0"/>
        <w:spacing w:before="120" w:after="120"/>
        <w:ind w:left="0"/>
        <w:rPr>
          <w:rFonts w:ascii="Arial" w:hAnsi="Arial" w:cs="Arial"/>
          <w:sz w:val="22"/>
          <w:szCs w:val="22"/>
        </w:rPr>
      </w:pPr>
      <w:proofErr w:type="gramStart"/>
      <w:r w:rsidRPr="00DF2C1A">
        <w:rPr>
          <w:rFonts w:ascii="Arial" w:hAnsi="Arial" w:cs="Arial"/>
          <w:sz w:val="22"/>
          <w:szCs w:val="22"/>
        </w:rPr>
        <w:t>garantir</w:t>
      </w:r>
      <w:proofErr w:type="gramEnd"/>
      <w:r w:rsidRPr="00DF2C1A">
        <w:rPr>
          <w:rFonts w:ascii="Arial" w:hAnsi="Arial" w:cs="Arial"/>
          <w:sz w:val="22"/>
          <w:szCs w:val="22"/>
        </w:rPr>
        <w:t xml:space="preserve"> a veracidade dos dados apresentados em relatórios;</w:t>
      </w:r>
    </w:p>
    <w:p w:rsidR="00257BEF" w:rsidRPr="00DF2C1A" w:rsidRDefault="00257BEF" w:rsidP="00956D5B">
      <w:pPr>
        <w:widowControl w:val="0"/>
        <w:numPr>
          <w:ilvl w:val="2"/>
          <w:numId w:val="9"/>
        </w:numPr>
        <w:tabs>
          <w:tab w:val="left" w:pos="993"/>
        </w:tabs>
        <w:suppressAutoHyphens/>
        <w:autoSpaceDE w:val="0"/>
        <w:autoSpaceDN w:val="0"/>
        <w:adjustRightInd w:val="0"/>
        <w:spacing w:before="120" w:after="120"/>
        <w:ind w:left="0"/>
        <w:rPr>
          <w:rFonts w:ascii="Arial" w:hAnsi="Arial" w:cs="Arial"/>
          <w:sz w:val="22"/>
          <w:szCs w:val="22"/>
        </w:rPr>
      </w:pPr>
      <w:proofErr w:type="gramStart"/>
      <w:r w:rsidRPr="00DF2C1A">
        <w:rPr>
          <w:rFonts w:ascii="Arial" w:hAnsi="Arial" w:cs="Arial"/>
          <w:sz w:val="22"/>
          <w:szCs w:val="22"/>
        </w:rPr>
        <w:t>garantir</w:t>
      </w:r>
      <w:proofErr w:type="gramEnd"/>
      <w:r w:rsidRPr="00DF2C1A">
        <w:rPr>
          <w:rFonts w:ascii="Arial" w:hAnsi="Arial" w:cs="Arial"/>
          <w:sz w:val="22"/>
          <w:szCs w:val="22"/>
        </w:rPr>
        <w:t xml:space="preserve"> que os dados importados mantenham a mesma configuração e informações dos relatórios originais;</w:t>
      </w:r>
    </w:p>
    <w:p w:rsidR="00257BEF" w:rsidRPr="00DF2C1A" w:rsidRDefault="00257BEF" w:rsidP="00956D5B">
      <w:pPr>
        <w:widowControl w:val="0"/>
        <w:numPr>
          <w:ilvl w:val="2"/>
          <w:numId w:val="9"/>
        </w:numPr>
        <w:tabs>
          <w:tab w:val="left" w:pos="993"/>
        </w:tabs>
        <w:suppressAutoHyphens/>
        <w:autoSpaceDE w:val="0"/>
        <w:autoSpaceDN w:val="0"/>
        <w:adjustRightInd w:val="0"/>
        <w:spacing w:before="120" w:after="120"/>
        <w:ind w:left="0"/>
        <w:rPr>
          <w:rFonts w:ascii="Arial" w:hAnsi="Arial" w:cs="Arial"/>
          <w:sz w:val="22"/>
          <w:szCs w:val="22"/>
        </w:rPr>
      </w:pPr>
      <w:proofErr w:type="gramStart"/>
      <w:r w:rsidRPr="00DF2C1A">
        <w:rPr>
          <w:rFonts w:ascii="Arial" w:hAnsi="Arial" w:cs="Arial"/>
          <w:sz w:val="22"/>
          <w:szCs w:val="22"/>
        </w:rPr>
        <w:t>colocar</w:t>
      </w:r>
      <w:proofErr w:type="gramEnd"/>
      <w:r w:rsidRPr="00DF2C1A">
        <w:rPr>
          <w:rFonts w:ascii="Arial" w:hAnsi="Arial" w:cs="Arial"/>
          <w:sz w:val="22"/>
          <w:szCs w:val="22"/>
        </w:rPr>
        <w:t xml:space="preserve"> à disposição da rede de postos credenciados, rotinas contingenciais para que o abastecimento se concretize quando existirem circunstâncias que retardem ou impeçam o abastecimento por meio da utilização do dispositivo eletrônico instalado no veículo ou senha pessoal;</w:t>
      </w:r>
    </w:p>
    <w:p w:rsidR="00257BEF" w:rsidRPr="00DF2C1A" w:rsidRDefault="00257BEF" w:rsidP="007A4273">
      <w:pPr>
        <w:widowControl w:val="0"/>
        <w:numPr>
          <w:ilvl w:val="2"/>
          <w:numId w:val="9"/>
        </w:numPr>
        <w:tabs>
          <w:tab w:val="left" w:pos="993"/>
        </w:tabs>
        <w:suppressAutoHyphens/>
        <w:autoSpaceDE w:val="0"/>
        <w:autoSpaceDN w:val="0"/>
        <w:adjustRightInd w:val="0"/>
        <w:spacing w:before="120" w:after="120"/>
        <w:ind w:left="0"/>
        <w:rPr>
          <w:rFonts w:ascii="Arial" w:hAnsi="Arial" w:cs="Arial"/>
          <w:sz w:val="22"/>
          <w:szCs w:val="22"/>
        </w:rPr>
      </w:pPr>
      <w:proofErr w:type="gramStart"/>
      <w:r w:rsidRPr="00DF2C1A">
        <w:rPr>
          <w:rFonts w:ascii="Arial" w:hAnsi="Arial" w:cs="Arial"/>
          <w:sz w:val="22"/>
          <w:szCs w:val="22"/>
        </w:rPr>
        <w:t>promover</w:t>
      </w:r>
      <w:proofErr w:type="gramEnd"/>
      <w:r w:rsidRPr="00DF2C1A">
        <w:rPr>
          <w:rFonts w:ascii="Arial" w:hAnsi="Arial" w:cs="Arial"/>
          <w:sz w:val="22"/>
          <w:szCs w:val="22"/>
        </w:rPr>
        <w:t xml:space="preserve"> os reparos nos veículos que forem avariados em virtude da instalação de equipamentos de controle nos mesmos, sem que isso implique acréscimo nos preços contratados;</w:t>
      </w:r>
    </w:p>
    <w:p w:rsidR="00257BEF" w:rsidRPr="00DF2C1A" w:rsidRDefault="00257BEF" w:rsidP="007A4273">
      <w:pPr>
        <w:widowControl w:val="0"/>
        <w:numPr>
          <w:ilvl w:val="2"/>
          <w:numId w:val="9"/>
        </w:numPr>
        <w:tabs>
          <w:tab w:val="left" w:pos="993"/>
        </w:tabs>
        <w:suppressAutoHyphens/>
        <w:autoSpaceDE w:val="0"/>
        <w:autoSpaceDN w:val="0"/>
        <w:adjustRightInd w:val="0"/>
        <w:spacing w:before="120" w:after="120"/>
        <w:ind w:left="0"/>
        <w:rPr>
          <w:rFonts w:ascii="Arial" w:hAnsi="Arial" w:cs="Arial"/>
          <w:sz w:val="22"/>
          <w:szCs w:val="22"/>
        </w:rPr>
      </w:pPr>
      <w:proofErr w:type="gramStart"/>
      <w:r w:rsidRPr="00DF2C1A">
        <w:rPr>
          <w:rFonts w:ascii="Arial" w:hAnsi="Arial" w:cs="Arial"/>
          <w:sz w:val="22"/>
          <w:szCs w:val="22"/>
        </w:rPr>
        <w:t>arcar</w:t>
      </w:r>
      <w:proofErr w:type="gramEnd"/>
      <w:r w:rsidRPr="00DF2C1A">
        <w:rPr>
          <w:rFonts w:ascii="Arial" w:hAnsi="Arial" w:cs="Arial"/>
          <w:sz w:val="22"/>
          <w:szCs w:val="22"/>
        </w:rPr>
        <w:t xml:space="preserve"> com todas as despesas resultantes do sistema de gerenciamento eletrônico, instalações, manutenção, relatórios e outras decorrentes;</w:t>
      </w:r>
    </w:p>
    <w:p w:rsidR="00257BEF" w:rsidRPr="00DF2C1A" w:rsidRDefault="00257BEF" w:rsidP="007A4273">
      <w:pPr>
        <w:widowControl w:val="0"/>
        <w:numPr>
          <w:ilvl w:val="2"/>
          <w:numId w:val="9"/>
        </w:numPr>
        <w:tabs>
          <w:tab w:val="left" w:pos="993"/>
        </w:tabs>
        <w:suppressAutoHyphens/>
        <w:autoSpaceDE w:val="0"/>
        <w:autoSpaceDN w:val="0"/>
        <w:adjustRightInd w:val="0"/>
        <w:spacing w:before="120" w:after="120"/>
        <w:ind w:left="0"/>
        <w:rPr>
          <w:rFonts w:ascii="Arial" w:hAnsi="Arial" w:cs="Arial"/>
          <w:sz w:val="22"/>
          <w:szCs w:val="22"/>
        </w:rPr>
      </w:pPr>
      <w:proofErr w:type="gramStart"/>
      <w:r w:rsidRPr="00DF2C1A">
        <w:rPr>
          <w:rFonts w:ascii="Arial" w:hAnsi="Arial" w:cs="Arial"/>
          <w:sz w:val="22"/>
          <w:szCs w:val="22"/>
        </w:rPr>
        <w:t>não</w:t>
      </w:r>
      <w:proofErr w:type="gramEnd"/>
      <w:r w:rsidRPr="00DF2C1A">
        <w:rPr>
          <w:rFonts w:ascii="Arial" w:hAnsi="Arial" w:cs="Arial"/>
          <w:sz w:val="22"/>
          <w:szCs w:val="22"/>
        </w:rPr>
        <w:t xml:space="preserve"> será admitida recusa de abastecimento em decorrência de sobrecarga na sua capacidade instalada;</w:t>
      </w:r>
    </w:p>
    <w:p w:rsidR="00257BEF" w:rsidRPr="00DF2C1A" w:rsidRDefault="00257BEF" w:rsidP="007A4273">
      <w:pPr>
        <w:widowControl w:val="0"/>
        <w:numPr>
          <w:ilvl w:val="2"/>
          <w:numId w:val="9"/>
        </w:numPr>
        <w:tabs>
          <w:tab w:val="left" w:pos="993"/>
        </w:tabs>
        <w:suppressAutoHyphens/>
        <w:autoSpaceDE w:val="0"/>
        <w:autoSpaceDN w:val="0"/>
        <w:adjustRightInd w:val="0"/>
        <w:spacing w:before="120" w:after="120"/>
        <w:ind w:left="0"/>
        <w:rPr>
          <w:rFonts w:ascii="Arial" w:eastAsia="Arial Unicode MS" w:hAnsi="Arial" w:cs="Arial"/>
          <w:sz w:val="22"/>
          <w:szCs w:val="22"/>
        </w:rPr>
      </w:pPr>
      <w:proofErr w:type="gramStart"/>
      <w:r w:rsidRPr="00DF2C1A">
        <w:rPr>
          <w:rFonts w:ascii="Arial" w:hAnsi="Arial" w:cs="Arial"/>
          <w:sz w:val="22"/>
          <w:szCs w:val="22"/>
        </w:rPr>
        <w:t>relatar</w:t>
      </w:r>
      <w:proofErr w:type="gramEnd"/>
      <w:r w:rsidRPr="00DF2C1A">
        <w:rPr>
          <w:rFonts w:ascii="Arial" w:hAnsi="Arial" w:cs="Arial"/>
          <w:sz w:val="22"/>
          <w:szCs w:val="22"/>
        </w:rPr>
        <w:t xml:space="preserve"> à CONTRATANTE toda e qualquer irregularidade observada em virtude do fornecimento dos produtos e prestar todos os esclarecimentos que forem solicitados, cujas reclamações obriga-se a atender prontamente;</w:t>
      </w:r>
    </w:p>
    <w:p w:rsidR="00257BEF" w:rsidRPr="00DF2C1A" w:rsidRDefault="00257BEF" w:rsidP="007A4273">
      <w:pPr>
        <w:widowControl w:val="0"/>
        <w:numPr>
          <w:ilvl w:val="2"/>
          <w:numId w:val="9"/>
        </w:numPr>
        <w:tabs>
          <w:tab w:val="left" w:pos="993"/>
        </w:tabs>
        <w:suppressAutoHyphens/>
        <w:autoSpaceDE w:val="0"/>
        <w:autoSpaceDN w:val="0"/>
        <w:adjustRightInd w:val="0"/>
        <w:spacing w:before="120" w:after="120"/>
        <w:ind w:left="0"/>
        <w:rPr>
          <w:rFonts w:ascii="Arial" w:eastAsia="Arial Unicode MS" w:hAnsi="Arial" w:cs="Arial"/>
          <w:sz w:val="22"/>
          <w:szCs w:val="22"/>
        </w:rPr>
      </w:pPr>
      <w:proofErr w:type="gramStart"/>
      <w:r w:rsidRPr="00DF2C1A">
        <w:rPr>
          <w:rFonts w:ascii="Arial" w:hAnsi="Arial" w:cs="Arial"/>
          <w:sz w:val="22"/>
          <w:szCs w:val="22"/>
        </w:rPr>
        <w:t>credenciar</w:t>
      </w:r>
      <w:proofErr w:type="gramEnd"/>
      <w:r w:rsidRPr="00DF2C1A">
        <w:rPr>
          <w:rFonts w:ascii="Arial" w:hAnsi="Arial" w:cs="Arial"/>
          <w:sz w:val="22"/>
          <w:szCs w:val="22"/>
        </w:rPr>
        <w:t xml:space="preserve"> junto à CONTRATANTE um Preposto para prestar esclarecimentos e atender as reclamações que porventura surgirem durante a execução do contrato.</w:t>
      </w:r>
      <w:r w:rsidRPr="00DF2C1A">
        <w:rPr>
          <w:rFonts w:ascii="Arial" w:eastAsia="Arial Unicode MS" w:hAnsi="Arial" w:cs="Arial"/>
          <w:sz w:val="22"/>
          <w:szCs w:val="22"/>
        </w:rPr>
        <w:t xml:space="preserve"> O preposto, uma vez indicado pela empresa e aceito pela Administração da SR/DPF/RJ, deverá apresentar-se à unidade fiscalizadora, tão logo seja firmado o Contrato, para assinar, juntamente com o servidor designado para esse fim, o Termo de Abertura do Livro de Ocorrências, destinado ao assentamento das principais ocorrências durante a execução do contrato, bem como para tratar dos demais assuntos pertinentes à implantação de postos e execução do contrato no que lhe for competente;</w:t>
      </w:r>
    </w:p>
    <w:p w:rsidR="00257BEF" w:rsidRPr="00DF2C1A" w:rsidRDefault="00257BEF" w:rsidP="007A4273">
      <w:pPr>
        <w:widowControl w:val="0"/>
        <w:numPr>
          <w:ilvl w:val="2"/>
          <w:numId w:val="9"/>
        </w:numPr>
        <w:tabs>
          <w:tab w:val="left" w:pos="993"/>
        </w:tabs>
        <w:suppressAutoHyphens/>
        <w:autoSpaceDE w:val="0"/>
        <w:autoSpaceDN w:val="0"/>
        <w:adjustRightInd w:val="0"/>
        <w:spacing w:before="120" w:after="120"/>
        <w:ind w:left="0"/>
        <w:rPr>
          <w:rFonts w:ascii="Arial" w:eastAsia="Arial Unicode MS" w:hAnsi="Arial" w:cs="Arial"/>
          <w:sz w:val="22"/>
          <w:szCs w:val="22"/>
        </w:rPr>
      </w:pPr>
      <w:proofErr w:type="gramStart"/>
      <w:r w:rsidRPr="00DF2C1A">
        <w:rPr>
          <w:rFonts w:ascii="Arial" w:eastAsia="Arial Unicode MS" w:hAnsi="Arial" w:cs="Arial"/>
          <w:sz w:val="22"/>
          <w:szCs w:val="22"/>
        </w:rPr>
        <w:t>fornecer</w:t>
      </w:r>
      <w:proofErr w:type="gramEnd"/>
      <w:r w:rsidRPr="00DF2C1A">
        <w:rPr>
          <w:rFonts w:ascii="Arial" w:eastAsia="Arial Unicode MS" w:hAnsi="Arial" w:cs="Arial"/>
          <w:sz w:val="22"/>
          <w:szCs w:val="22"/>
        </w:rPr>
        <w:t xml:space="preserve"> uma cópia do manual de utilização dos softwares de gerenciamento e de consolidação de dados, em língua portuguesa;</w:t>
      </w:r>
    </w:p>
    <w:p w:rsidR="00257BEF" w:rsidRPr="00DF2C1A" w:rsidRDefault="00257BEF" w:rsidP="007A4273">
      <w:pPr>
        <w:widowControl w:val="0"/>
        <w:numPr>
          <w:ilvl w:val="2"/>
          <w:numId w:val="9"/>
        </w:numPr>
        <w:tabs>
          <w:tab w:val="left" w:pos="993"/>
        </w:tabs>
        <w:suppressAutoHyphens/>
        <w:autoSpaceDE w:val="0"/>
        <w:autoSpaceDN w:val="0"/>
        <w:adjustRightInd w:val="0"/>
        <w:spacing w:before="120" w:after="120"/>
        <w:ind w:left="0"/>
        <w:rPr>
          <w:rFonts w:ascii="Arial" w:eastAsia="Arial Unicode MS" w:hAnsi="Arial" w:cs="Arial"/>
          <w:sz w:val="22"/>
          <w:szCs w:val="22"/>
        </w:rPr>
      </w:pPr>
      <w:proofErr w:type="gramStart"/>
      <w:r w:rsidRPr="00DF2C1A">
        <w:rPr>
          <w:rFonts w:ascii="Arial" w:eastAsia="Arial Unicode MS" w:hAnsi="Arial" w:cs="Arial"/>
          <w:sz w:val="22"/>
          <w:szCs w:val="22"/>
        </w:rPr>
        <w:t>manter</w:t>
      </w:r>
      <w:proofErr w:type="gramEnd"/>
      <w:r w:rsidRPr="00DF2C1A">
        <w:rPr>
          <w:rFonts w:ascii="Arial" w:eastAsia="Arial Unicode MS" w:hAnsi="Arial" w:cs="Arial"/>
          <w:sz w:val="22"/>
          <w:szCs w:val="22"/>
        </w:rPr>
        <w:t xml:space="preserve"> centro de atendimento em tempo integral, em todos os dias da semana, inclusive feriados, acessado gratuitamente por telefone;</w:t>
      </w:r>
    </w:p>
    <w:p w:rsidR="00257BEF" w:rsidRPr="00DF2C1A" w:rsidRDefault="00257BEF" w:rsidP="00956D5B">
      <w:pPr>
        <w:widowControl w:val="0"/>
        <w:numPr>
          <w:ilvl w:val="2"/>
          <w:numId w:val="9"/>
        </w:numPr>
        <w:tabs>
          <w:tab w:val="left" w:pos="993"/>
        </w:tabs>
        <w:suppressAutoHyphens/>
        <w:autoSpaceDE w:val="0"/>
        <w:autoSpaceDN w:val="0"/>
        <w:adjustRightInd w:val="0"/>
        <w:spacing w:before="120" w:after="120"/>
        <w:ind w:left="0"/>
        <w:rPr>
          <w:rFonts w:ascii="Arial" w:eastAsia="Arial Unicode MS" w:hAnsi="Arial" w:cs="Arial"/>
          <w:sz w:val="22"/>
          <w:szCs w:val="22"/>
        </w:rPr>
      </w:pPr>
      <w:proofErr w:type="gramStart"/>
      <w:r w:rsidRPr="00DF2C1A">
        <w:rPr>
          <w:rFonts w:ascii="Arial" w:eastAsia="Arial Unicode MS" w:hAnsi="Arial" w:cs="Arial"/>
          <w:sz w:val="22"/>
          <w:szCs w:val="22"/>
        </w:rPr>
        <w:t>credenciar</w:t>
      </w:r>
      <w:proofErr w:type="gramEnd"/>
      <w:r w:rsidRPr="00DF2C1A">
        <w:rPr>
          <w:rFonts w:ascii="Arial" w:eastAsia="Arial Unicode MS" w:hAnsi="Arial" w:cs="Arial"/>
          <w:sz w:val="22"/>
          <w:szCs w:val="22"/>
        </w:rPr>
        <w:t xml:space="preserve"> postos devidamente registrados na ANP como revendedores varejistas de combustível automotivo, nos termos da Lei 9.847/99 e Portaria ANP nº 116, de 05/07/2000;</w:t>
      </w:r>
    </w:p>
    <w:p w:rsidR="00257BEF" w:rsidRPr="00DF2C1A" w:rsidRDefault="00257BEF" w:rsidP="00956D5B">
      <w:pPr>
        <w:widowControl w:val="0"/>
        <w:numPr>
          <w:ilvl w:val="2"/>
          <w:numId w:val="9"/>
        </w:numPr>
        <w:tabs>
          <w:tab w:val="left" w:pos="993"/>
        </w:tabs>
        <w:suppressAutoHyphens/>
        <w:autoSpaceDE w:val="0"/>
        <w:autoSpaceDN w:val="0"/>
        <w:adjustRightInd w:val="0"/>
        <w:spacing w:before="120" w:after="120"/>
        <w:ind w:left="0"/>
        <w:rPr>
          <w:rFonts w:ascii="Arial" w:eastAsia="Arial Unicode MS" w:hAnsi="Arial" w:cs="Arial"/>
          <w:sz w:val="22"/>
          <w:szCs w:val="22"/>
        </w:rPr>
      </w:pPr>
      <w:proofErr w:type="gramStart"/>
      <w:r w:rsidRPr="00DF2C1A">
        <w:rPr>
          <w:rFonts w:ascii="Arial" w:eastAsia="Arial Unicode MS" w:hAnsi="Arial" w:cs="Arial"/>
          <w:sz w:val="22"/>
          <w:szCs w:val="22"/>
        </w:rPr>
        <w:lastRenderedPageBreak/>
        <w:t>a</w:t>
      </w:r>
      <w:proofErr w:type="gramEnd"/>
      <w:r w:rsidRPr="00DF2C1A">
        <w:rPr>
          <w:rFonts w:ascii="Arial" w:eastAsia="Arial Unicode MS" w:hAnsi="Arial" w:cs="Arial"/>
          <w:sz w:val="22"/>
          <w:szCs w:val="22"/>
        </w:rPr>
        <w:t xml:space="preserve"> CONTRATADA deverá emitir todas as notas fiscais/faturas com o mesmo CNPJ que consta no contrato e da proposta;</w:t>
      </w:r>
    </w:p>
    <w:p w:rsidR="00257BEF" w:rsidRPr="00DF2C1A" w:rsidRDefault="00257BEF" w:rsidP="001B064F">
      <w:pPr>
        <w:widowControl w:val="0"/>
        <w:numPr>
          <w:ilvl w:val="2"/>
          <w:numId w:val="9"/>
        </w:numPr>
        <w:tabs>
          <w:tab w:val="left" w:pos="993"/>
        </w:tabs>
        <w:suppressAutoHyphens/>
        <w:autoSpaceDE w:val="0"/>
        <w:autoSpaceDN w:val="0"/>
        <w:adjustRightInd w:val="0"/>
        <w:spacing w:before="120" w:after="120"/>
        <w:ind w:left="0"/>
        <w:rPr>
          <w:rFonts w:ascii="Arial" w:eastAsia="Arial Unicode MS" w:hAnsi="Arial" w:cs="Arial"/>
          <w:sz w:val="22"/>
          <w:szCs w:val="22"/>
        </w:rPr>
      </w:pPr>
      <w:proofErr w:type="gramStart"/>
      <w:r w:rsidRPr="00DF2C1A">
        <w:rPr>
          <w:rFonts w:ascii="Arial" w:eastAsia="Arial Unicode MS" w:hAnsi="Arial" w:cs="Arial"/>
          <w:sz w:val="22"/>
          <w:szCs w:val="22"/>
        </w:rPr>
        <w:t>emitir</w:t>
      </w:r>
      <w:proofErr w:type="gramEnd"/>
      <w:r w:rsidRPr="00DF2C1A">
        <w:rPr>
          <w:rFonts w:ascii="Arial" w:eastAsia="Arial Unicode MS" w:hAnsi="Arial" w:cs="Arial"/>
          <w:sz w:val="22"/>
          <w:szCs w:val="22"/>
        </w:rPr>
        <w:t xml:space="preserve"> fatura/nota fiscal relativa ao abastecimento de combustível, quinzenalmente, com demonstrativo do valor abastecido no período;</w:t>
      </w:r>
    </w:p>
    <w:p w:rsidR="00257BEF" w:rsidRPr="00DF2C1A" w:rsidRDefault="00257BEF" w:rsidP="001B064F">
      <w:pPr>
        <w:widowControl w:val="0"/>
        <w:numPr>
          <w:ilvl w:val="2"/>
          <w:numId w:val="9"/>
        </w:numPr>
        <w:tabs>
          <w:tab w:val="left" w:pos="993"/>
        </w:tabs>
        <w:suppressAutoHyphens/>
        <w:autoSpaceDE w:val="0"/>
        <w:autoSpaceDN w:val="0"/>
        <w:adjustRightInd w:val="0"/>
        <w:spacing w:before="120" w:after="120"/>
        <w:ind w:left="0"/>
        <w:rPr>
          <w:rFonts w:ascii="Arial" w:eastAsia="Arial Unicode MS" w:hAnsi="Arial" w:cs="Arial"/>
          <w:sz w:val="22"/>
          <w:szCs w:val="22"/>
        </w:rPr>
      </w:pPr>
      <w:proofErr w:type="gramStart"/>
      <w:r w:rsidRPr="00DF2C1A">
        <w:rPr>
          <w:rFonts w:ascii="Arial" w:eastAsia="Arial Unicode MS" w:hAnsi="Arial" w:cs="Arial"/>
          <w:sz w:val="22"/>
          <w:szCs w:val="22"/>
        </w:rPr>
        <w:t>prever</w:t>
      </w:r>
      <w:proofErr w:type="gramEnd"/>
      <w:r w:rsidRPr="00DF2C1A">
        <w:rPr>
          <w:rFonts w:ascii="Arial" w:eastAsia="Arial Unicode MS" w:hAnsi="Arial" w:cs="Arial"/>
          <w:sz w:val="22"/>
          <w:szCs w:val="22"/>
        </w:rPr>
        <w:t xml:space="preserve"> no sistema solução para as situações de contingências passíveis de ocorrência no processo de abastecimento, conforme abaixo:</w:t>
      </w:r>
    </w:p>
    <w:p w:rsidR="00257BEF" w:rsidRPr="00DF2C1A" w:rsidRDefault="00257BEF" w:rsidP="001B064F">
      <w:pPr>
        <w:autoSpaceDE w:val="0"/>
        <w:autoSpaceDN w:val="0"/>
        <w:adjustRightInd w:val="0"/>
        <w:spacing w:before="120" w:after="120"/>
        <w:ind w:left="708"/>
        <w:rPr>
          <w:rFonts w:ascii="Arial" w:eastAsia="Arial Unicode MS" w:hAnsi="Arial" w:cs="Arial"/>
          <w:sz w:val="22"/>
          <w:szCs w:val="22"/>
        </w:rPr>
      </w:pPr>
      <w:r w:rsidRPr="00DF2C1A">
        <w:rPr>
          <w:rFonts w:ascii="Arial" w:eastAsia="Arial Unicode MS" w:hAnsi="Arial" w:cs="Arial"/>
          <w:sz w:val="22"/>
          <w:szCs w:val="22"/>
        </w:rPr>
        <w:t>a) falta de energia elétrica no posto;</w:t>
      </w:r>
    </w:p>
    <w:p w:rsidR="00257BEF" w:rsidRPr="00DF2C1A" w:rsidRDefault="00257BEF" w:rsidP="001B064F">
      <w:pPr>
        <w:autoSpaceDE w:val="0"/>
        <w:autoSpaceDN w:val="0"/>
        <w:adjustRightInd w:val="0"/>
        <w:spacing w:before="120" w:after="120"/>
        <w:ind w:left="708"/>
        <w:rPr>
          <w:rFonts w:ascii="Arial" w:eastAsia="Arial Unicode MS" w:hAnsi="Arial" w:cs="Arial"/>
          <w:sz w:val="22"/>
          <w:szCs w:val="22"/>
        </w:rPr>
      </w:pPr>
      <w:r w:rsidRPr="00DF2C1A">
        <w:rPr>
          <w:rFonts w:ascii="Arial" w:eastAsia="Arial Unicode MS" w:hAnsi="Arial" w:cs="Arial"/>
          <w:sz w:val="22"/>
          <w:szCs w:val="22"/>
        </w:rPr>
        <w:t>b) falha do dispositivo identificador da mídia/dispositivo equivalente ou do leitor;</w:t>
      </w:r>
    </w:p>
    <w:p w:rsidR="00257BEF" w:rsidRPr="00DF2C1A" w:rsidRDefault="00257BEF" w:rsidP="001B064F">
      <w:pPr>
        <w:autoSpaceDE w:val="0"/>
        <w:autoSpaceDN w:val="0"/>
        <w:adjustRightInd w:val="0"/>
        <w:spacing w:before="120" w:after="120"/>
        <w:ind w:left="708"/>
        <w:rPr>
          <w:rFonts w:ascii="Arial" w:eastAsia="Arial Unicode MS" w:hAnsi="Arial" w:cs="Arial"/>
          <w:sz w:val="22"/>
          <w:szCs w:val="22"/>
        </w:rPr>
      </w:pPr>
      <w:r w:rsidRPr="00DF2C1A">
        <w:rPr>
          <w:rFonts w:ascii="Arial" w:eastAsia="Arial Unicode MS" w:hAnsi="Arial" w:cs="Arial"/>
          <w:sz w:val="22"/>
          <w:szCs w:val="22"/>
        </w:rPr>
        <w:t>c) falha no sistema de transferência de dados;</w:t>
      </w:r>
    </w:p>
    <w:p w:rsidR="00257BEF" w:rsidRPr="00DF2C1A" w:rsidRDefault="00257BEF" w:rsidP="001B064F">
      <w:pPr>
        <w:autoSpaceDE w:val="0"/>
        <w:autoSpaceDN w:val="0"/>
        <w:adjustRightInd w:val="0"/>
        <w:spacing w:before="120" w:after="120"/>
        <w:ind w:left="708"/>
        <w:rPr>
          <w:rFonts w:ascii="Arial" w:eastAsia="Arial Unicode MS" w:hAnsi="Arial" w:cs="Arial"/>
          <w:sz w:val="22"/>
          <w:szCs w:val="22"/>
        </w:rPr>
      </w:pPr>
      <w:r w:rsidRPr="00DF2C1A">
        <w:rPr>
          <w:rFonts w:ascii="Arial" w:eastAsia="Arial Unicode MS" w:hAnsi="Arial" w:cs="Arial"/>
          <w:sz w:val="22"/>
          <w:szCs w:val="22"/>
        </w:rPr>
        <w:t>d) falha na identificação da senha do condutor cadastrado;</w:t>
      </w:r>
    </w:p>
    <w:p w:rsidR="00257BEF" w:rsidRPr="00DF2C1A" w:rsidRDefault="00257BEF" w:rsidP="006848A3">
      <w:pPr>
        <w:widowControl w:val="0"/>
        <w:numPr>
          <w:ilvl w:val="2"/>
          <w:numId w:val="9"/>
        </w:numPr>
        <w:tabs>
          <w:tab w:val="left" w:pos="993"/>
        </w:tabs>
        <w:suppressAutoHyphens/>
        <w:autoSpaceDE w:val="0"/>
        <w:autoSpaceDN w:val="0"/>
        <w:adjustRightInd w:val="0"/>
        <w:spacing w:before="120" w:after="120"/>
        <w:ind w:left="0"/>
        <w:rPr>
          <w:rFonts w:ascii="Arial" w:eastAsia="Arial Unicode MS" w:hAnsi="Arial" w:cs="Arial"/>
          <w:sz w:val="22"/>
          <w:szCs w:val="22"/>
        </w:rPr>
      </w:pPr>
      <w:proofErr w:type="gramStart"/>
      <w:r w:rsidRPr="00DF2C1A">
        <w:rPr>
          <w:rFonts w:ascii="Arial" w:eastAsia="Arial Unicode MS" w:hAnsi="Arial" w:cs="Arial"/>
          <w:sz w:val="22"/>
          <w:szCs w:val="22"/>
        </w:rPr>
        <w:t>em</w:t>
      </w:r>
      <w:proofErr w:type="gramEnd"/>
      <w:r w:rsidRPr="00DF2C1A">
        <w:rPr>
          <w:rFonts w:ascii="Arial" w:eastAsia="Arial Unicode MS" w:hAnsi="Arial" w:cs="Arial"/>
          <w:sz w:val="22"/>
          <w:szCs w:val="22"/>
        </w:rPr>
        <w:t xml:space="preserve"> qualquer ocorrência, não será admitida a perda de dados, que deverão ser recuperados ao final da ocorrência geradora da falha;</w:t>
      </w:r>
    </w:p>
    <w:p w:rsidR="00257BEF" w:rsidRPr="00DF2C1A" w:rsidRDefault="00257BEF" w:rsidP="006848A3">
      <w:pPr>
        <w:widowControl w:val="0"/>
        <w:numPr>
          <w:ilvl w:val="2"/>
          <w:numId w:val="9"/>
        </w:numPr>
        <w:tabs>
          <w:tab w:val="left" w:pos="993"/>
        </w:tabs>
        <w:suppressAutoHyphens/>
        <w:autoSpaceDE w:val="0"/>
        <w:autoSpaceDN w:val="0"/>
        <w:adjustRightInd w:val="0"/>
        <w:spacing w:before="120" w:after="120"/>
        <w:ind w:left="0"/>
        <w:rPr>
          <w:rFonts w:ascii="Arial" w:eastAsia="Arial Unicode MS" w:hAnsi="Arial" w:cs="Arial"/>
          <w:sz w:val="22"/>
          <w:szCs w:val="22"/>
        </w:rPr>
      </w:pPr>
      <w:proofErr w:type="gramStart"/>
      <w:r w:rsidRPr="00DF2C1A">
        <w:rPr>
          <w:rFonts w:ascii="Arial" w:eastAsia="Arial Unicode MS" w:hAnsi="Arial" w:cs="Arial"/>
          <w:sz w:val="22"/>
          <w:szCs w:val="22"/>
        </w:rPr>
        <w:t>comparecer</w:t>
      </w:r>
      <w:proofErr w:type="gramEnd"/>
      <w:r w:rsidRPr="00DF2C1A">
        <w:rPr>
          <w:rFonts w:ascii="Arial" w:eastAsia="Arial Unicode MS" w:hAnsi="Arial" w:cs="Arial"/>
          <w:sz w:val="22"/>
          <w:szCs w:val="22"/>
        </w:rPr>
        <w:t>, sempre que convocada, ao local designado pela CONTRATANTE, por meio de pessoa devidamente credenciada, no prazo máximo de 24 (vinte quatro) horas, para exame e esclarecimento de quaisquer problemas  relacionados com os serviços contratados;</w:t>
      </w:r>
    </w:p>
    <w:p w:rsidR="00257BEF" w:rsidRPr="00DF2C1A" w:rsidRDefault="00257BEF" w:rsidP="00F04198">
      <w:pPr>
        <w:autoSpaceDE w:val="0"/>
        <w:autoSpaceDN w:val="0"/>
        <w:adjustRightInd w:val="0"/>
        <w:spacing w:before="120" w:after="120"/>
        <w:ind w:left="0"/>
        <w:rPr>
          <w:rFonts w:ascii="Arial" w:hAnsi="Arial" w:cs="Arial"/>
          <w:sz w:val="22"/>
          <w:szCs w:val="22"/>
        </w:rPr>
      </w:pPr>
      <w:r w:rsidRPr="00DF2C1A">
        <w:rPr>
          <w:rFonts w:ascii="Arial" w:eastAsia="Arial Unicode MS" w:hAnsi="Arial" w:cs="Arial"/>
          <w:sz w:val="22"/>
          <w:szCs w:val="22"/>
        </w:rPr>
        <w:tab/>
      </w:r>
    </w:p>
    <w:p w:rsidR="00257BEF" w:rsidRPr="00DF2C1A" w:rsidRDefault="00257BEF" w:rsidP="00956D5B">
      <w:pPr>
        <w:numPr>
          <w:ilvl w:val="0"/>
          <w:numId w:val="9"/>
        </w:numPr>
        <w:spacing w:after="120"/>
        <w:ind w:left="0"/>
        <w:rPr>
          <w:rFonts w:ascii="Arial" w:hAnsi="Arial" w:cs="Arial"/>
          <w:sz w:val="22"/>
          <w:szCs w:val="22"/>
          <w:highlight w:val="lightGray"/>
          <w:u w:val="single"/>
          <w:shd w:val="clear" w:color="auto" w:fill="B3B3B3"/>
        </w:rPr>
      </w:pPr>
      <w:r w:rsidRPr="00DF2C1A">
        <w:rPr>
          <w:rFonts w:ascii="Arial" w:hAnsi="Arial" w:cs="Arial"/>
          <w:sz w:val="22"/>
          <w:szCs w:val="22"/>
          <w:highlight w:val="lightGray"/>
          <w:u w:val="single"/>
          <w:shd w:val="clear" w:color="auto" w:fill="B3B3B3"/>
        </w:rPr>
        <w:t>OBRIGAÇÕES DA CONTRATANTE</w:t>
      </w:r>
    </w:p>
    <w:p w:rsidR="00257BEF" w:rsidRPr="00DF2C1A" w:rsidRDefault="00257BEF" w:rsidP="005C3F9B">
      <w:pPr>
        <w:spacing w:after="120"/>
        <w:ind w:left="0"/>
        <w:rPr>
          <w:rFonts w:ascii="Arial" w:hAnsi="Arial" w:cs="Arial"/>
          <w:sz w:val="22"/>
          <w:szCs w:val="22"/>
          <w:highlight w:val="lightGray"/>
          <w:u w:val="single"/>
          <w:shd w:val="clear" w:color="auto" w:fill="B3B3B3"/>
        </w:rPr>
      </w:pPr>
    </w:p>
    <w:p w:rsidR="00257BEF" w:rsidRPr="00DF2C1A" w:rsidRDefault="00257BEF" w:rsidP="00E21B1A">
      <w:pPr>
        <w:numPr>
          <w:ilvl w:val="1"/>
          <w:numId w:val="9"/>
        </w:numPr>
        <w:spacing w:after="120"/>
        <w:ind w:left="0"/>
        <w:rPr>
          <w:rFonts w:ascii="Arial" w:hAnsi="Arial" w:cs="Arial"/>
          <w:sz w:val="22"/>
          <w:szCs w:val="22"/>
        </w:rPr>
      </w:pPr>
      <w:r w:rsidRPr="00DF2C1A">
        <w:rPr>
          <w:rFonts w:ascii="Arial" w:hAnsi="Arial" w:cs="Arial"/>
          <w:sz w:val="22"/>
          <w:szCs w:val="22"/>
          <w:lang w:eastAsia="ar-SA"/>
        </w:rPr>
        <w:t xml:space="preserve">A </w:t>
      </w:r>
      <w:r w:rsidRPr="00DF2C1A">
        <w:rPr>
          <w:rFonts w:ascii="Arial" w:eastAsia="Arial Unicode MS" w:hAnsi="Arial" w:cs="Arial"/>
          <w:sz w:val="22"/>
          <w:szCs w:val="22"/>
        </w:rPr>
        <w:t>CONTRATANTE</w:t>
      </w:r>
      <w:r w:rsidRPr="00DF2C1A">
        <w:rPr>
          <w:rFonts w:ascii="Arial" w:hAnsi="Arial" w:cs="Arial"/>
          <w:sz w:val="22"/>
          <w:szCs w:val="22"/>
          <w:lang w:eastAsia="ar-SA"/>
        </w:rPr>
        <w:t xml:space="preserve"> obriga-se a:</w:t>
      </w:r>
    </w:p>
    <w:p w:rsidR="00257BEF" w:rsidRPr="00DF2C1A" w:rsidRDefault="00257BEF" w:rsidP="00956D5B">
      <w:pPr>
        <w:numPr>
          <w:ilvl w:val="2"/>
          <w:numId w:val="9"/>
        </w:numPr>
        <w:spacing w:after="120"/>
        <w:ind w:left="0"/>
        <w:rPr>
          <w:rFonts w:ascii="Arial" w:hAnsi="Arial" w:cs="Arial"/>
          <w:sz w:val="22"/>
          <w:szCs w:val="22"/>
        </w:rPr>
      </w:pPr>
      <w:proofErr w:type="gramStart"/>
      <w:r w:rsidRPr="00DF2C1A">
        <w:rPr>
          <w:rFonts w:ascii="Arial" w:hAnsi="Arial" w:cs="Arial"/>
          <w:sz w:val="22"/>
          <w:szCs w:val="22"/>
          <w:lang w:eastAsia="ar-SA"/>
        </w:rPr>
        <w:t>proporcionar</w:t>
      </w:r>
      <w:proofErr w:type="gramEnd"/>
      <w:r w:rsidRPr="00DF2C1A">
        <w:rPr>
          <w:rFonts w:ascii="Arial" w:hAnsi="Arial" w:cs="Arial"/>
          <w:sz w:val="22"/>
          <w:szCs w:val="22"/>
          <w:lang w:eastAsia="ar-SA"/>
        </w:rPr>
        <w:t xml:space="preserve"> todas as condições para que a CONTRATADA possa desempenhar seus serviços de acordo com as determinações do Contrato, do Edital e seus Anexos, especialmente do Termo de Referência;</w:t>
      </w:r>
    </w:p>
    <w:p w:rsidR="00257BEF" w:rsidRPr="00DF2C1A" w:rsidRDefault="00257BEF" w:rsidP="00956D5B">
      <w:pPr>
        <w:numPr>
          <w:ilvl w:val="2"/>
          <w:numId w:val="9"/>
        </w:numPr>
        <w:spacing w:after="120"/>
        <w:ind w:left="0"/>
        <w:rPr>
          <w:rFonts w:ascii="Arial" w:hAnsi="Arial" w:cs="Arial"/>
          <w:sz w:val="22"/>
          <w:szCs w:val="22"/>
        </w:rPr>
      </w:pPr>
      <w:proofErr w:type="gramStart"/>
      <w:r w:rsidRPr="00DF2C1A">
        <w:rPr>
          <w:rFonts w:ascii="Arial" w:hAnsi="Arial" w:cs="Arial"/>
          <w:sz w:val="22"/>
          <w:szCs w:val="22"/>
          <w:lang w:eastAsia="ar-SA"/>
        </w:rPr>
        <w:t>exigir</w:t>
      </w:r>
      <w:proofErr w:type="gramEnd"/>
      <w:r w:rsidRPr="00DF2C1A">
        <w:rPr>
          <w:rFonts w:ascii="Arial" w:hAnsi="Arial" w:cs="Arial"/>
          <w:sz w:val="22"/>
          <w:szCs w:val="22"/>
          <w:lang w:eastAsia="ar-SA"/>
        </w:rPr>
        <w:t xml:space="preserve"> o cumprimento de todas as obrigações assumidas pela CONTRATADA, de acordo com as cláusulas contratuais e os termos de sua proposta;</w:t>
      </w:r>
    </w:p>
    <w:p w:rsidR="00257BEF" w:rsidRPr="00DF2C1A" w:rsidRDefault="00257BEF" w:rsidP="00956D5B">
      <w:pPr>
        <w:numPr>
          <w:ilvl w:val="2"/>
          <w:numId w:val="9"/>
        </w:numPr>
        <w:spacing w:after="120"/>
        <w:ind w:left="0"/>
        <w:rPr>
          <w:rFonts w:ascii="Arial" w:hAnsi="Arial" w:cs="Arial"/>
          <w:sz w:val="22"/>
          <w:szCs w:val="22"/>
        </w:rPr>
      </w:pPr>
      <w:proofErr w:type="gramStart"/>
      <w:r w:rsidRPr="00DF2C1A">
        <w:rPr>
          <w:rFonts w:ascii="Arial" w:hAnsi="Arial" w:cs="Arial"/>
          <w:sz w:val="22"/>
          <w:szCs w:val="22"/>
          <w:lang w:eastAsia="ar-SA"/>
        </w:rPr>
        <w:t>exercer</w:t>
      </w:r>
      <w:proofErr w:type="gramEnd"/>
      <w:r w:rsidRPr="00DF2C1A">
        <w:rPr>
          <w:rFonts w:ascii="Arial" w:hAnsi="Arial" w:cs="Arial"/>
          <w:sz w:val="22"/>
          <w:szCs w:val="22"/>
          <w:lang w:eastAsia="ar-SA"/>
        </w:rPr>
        <w:t xml:space="preserve"> o acompanhamento e a fiscalização dos serviços, por servidor especialmente designado, anotando em registro próprio as falhas detectadas,</w:t>
      </w:r>
      <w:r w:rsidRPr="00DF2C1A">
        <w:rPr>
          <w:rFonts w:ascii="Arial" w:hAnsi="Arial" w:cs="Arial"/>
          <w:sz w:val="22"/>
          <w:szCs w:val="22"/>
        </w:rPr>
        <w:t xml:space="preserve"> indicando dia, mês e ano, bem como o nome dos empregados eventualmente envolvidos, e encaminhando os apontamentos à autoridade competente para as providências cabíveis;</w:t>
      </w:r>
    </w:p>
    <w:p w:rsidR="00257BEF" w:rsidRPr="00DF2C1A" w:rsidRDefault="00257BEF" w:rsidP="00956D5B">
      <w:pPr>
        <w:numPr>
          <w:ilvl w:val="2"/>
          <w:numId w:val="9"/>
        </w:numPr>
        <w:spacing w:after="120"/>
        <w:ind w:left="0"/>
        <w:rPr>
          <w:rFonts w:ascii="Arial" w:hAnsi="Arial" w:cs="Arial"/>
          <w:sz w:val="22"/>
          <w:szCs w:val="22"/>
        </w:rPr>
      </w:pPr>
      <w:proofErr w:type="gramStart"/>
      <w:r w:rsidRPr="00DF2C1A">
        <w:rPr>
          <w:rFonts w:ascii="Arial" w:hAnsi="Arial" w:cs="Arial"/>
          <w:sz w:val="22"/>
          <w:szCs w:val="22"/>
          <w:lang w:eastAsia="ar-SA"/>
        </w:rPr>
        <w:t>notificar</w:t>
      </w:r>
      <w:proofErr w:type="gramEnd"/>
      <w:r w:rsidRPr="00DF2C1A">
        <w:rPr>
          <w:rFonts w:ascii="Arial" w:hAnsi="Arial" w:cs="Arial"/>
          <w:sz w:val="22"/>
          <w:szCs w:val="22"/>
          <w:lang w:eastAsia="ar-SA"/>
        </w:rPr>
        <w:t xml:space="preserve"> a CONTRATADA por escrito da ocorrência de eventuais imperfeições no curso da execução dos serviços, fixando prazo para a sua correção;</w:t>
      </w:r>
    </w:p>
    <w:p w:rsidR="00257BEF" w:rsidRPr="00DF2C1A" w:rsidRDefault="00257BEF" w:rsidP="00956D5B">
      <w:pPr>
        <w:numPr>
          <w:ilvl w:val="2"/>
          <w:numId w:val="9"/>
        </w:numPr>
        <w:spacing w:after="120"/>
        <w:ind w:left="0"/>
        <w:rPr>
          <w:rFonts w:ascii="Arial" w:hAnsi="Arial" w:cs="Arial"/>
          <w:sz w:val="22"/>
          <w:szCs w:val="22"/>
        </w:rPr>
      </w:pPr>
      <w:proofErr w:type="gramStart"/>
      <w:r w:rsidRPr="00DF2C1A">
        <w:rPr>
          <w:rFonts w:ascii="Arial" w:hAnsi="Arial" w:cs="Arial"/>
          <w:sz w:val="22"/>
          <w:szCs w:val="22"/>
          <w:lang w:eastAsia="ar-SA"/>
        </w:rPr>
        <w:t>pagar</w:t>
      </w:r>
      <w:proofErr w:type="gramEnd"/>
      <w:r w:rsidRPr="00DF2C1A">
        <w:rPr>
          <w:rFonts w:ascii="Arial" w:hAnsi="Arial" w:cs="Arial"/>
          <w:sz w:val="22"/>
          <w:szCs w:val="22"/>
          <w:lang w:eastAsia="ar-SA"/>
        </w:rPr>
        <w:t xml:space="preserve"> à CONTRATADA o valor resultante da prestação do serviço, na forma do contrato;</w:t>
      </w:r>
    </w:p>
    <w:p w:rsidR="00257BEF" w:rsidRPr="00DF2C1A" w:rsidRDefault="00257BEF" w:rsidP="00956D5B">
      <w:pPr>
        <w:numPr>
          <w:ilvl w:val="2"/>
          <w:numId w:val="9"/>
        </w:numPr>
        <w:spacing w:after="120"/>
        <w:ind w:left="0"/>
        <w:rPr>
          <w:rFonts w:ascii="Arial" w:hAnsi="Arial" w:cs="Arial"/>
          <w:sz w:val="22"/>
          <w:szCs w:val="22"/>
        </w:rPr>
      </w:pPr>
      <w:proofErr w:type="gramStart"/>
      <w:r w:rsidRPr="00DF2C1A">
        <w:rPr>
          <w:rFonts w:ascii="Arial" w:hAnsi="Arial" w:cs="Arial"/>
          <w:sz w:val="22"/>
          <w:szCs w:val="22"/>
          <w:lang w:eastAsia="ar-SA"/>
        </w:rPr>
        <w:t>zelar</w:t>
      </w:r>
      <w:proofErr w:type="gramEnd"/>
      <w:r w:rsidRPr="00DF2C1A">
        <w:rPr>
          <w:rFonts w:ascii="Arial" w:hAnsi="Arial" w:cs="Arial"/>
          <w:sz w:val="22"/>
          <w:szCs w:val="22"/>
          <w:lang w:eastAsia="ar-SA"/>
        </w:rPr>
        <w:t xml:space="preserve"> para que durante toda a vigência do contrato sejam mantidas, em compatibilidade com as obrigações assumidas pela CONTRATADA, todas as condições de habilitação e qualificação exigidas na licitação;</w:t>
      </w:r>
    </w:p>
    <w:p w:rsidR="00257BEF" w:rsidRPr="00DF2C1A" w:rsidRDefault="00257BEF" w:rsidP="00956D5B">
      <w:pPr>
        <w:numPr>
          <w:ilvl w:val="2"/>
          <w:numId w:val="9"/>
        </w:numPr>
        <w:spacing w:before="120" w:after="120"/>
        <w:ind w:left="0"/>
        <w:rPr>
          <w:rFonts w:ascii="Arial" w:hAnsi="Arial" w:cs="Arial"/>
          <w:sz w:val="22"/>
          <w:szCs w:val="22"/>
        </w:rPr>
      </w:pPr>
      <w:proofErr w:type="gramStart"/>
      <w:r w:rsidRPr="00DF2C1A">
        <w:rPr>
          <w:rFonts w:ascii="Arial" w:hAnsi="Arial" w:cs="Arial"/>
          <w:sz w:val="22"/>
          <w:szCs w:val="22"/>
        </w:rPr>
        <w:t>devolver</w:t>
      </w:r>
      <w:proofErr w:type="gramEnd"/>
      <w:r w:rsidRPr="00DF2C1A">
        <w:rPr>
          <w:rFonts w:ascii="Arial" w:hAnsi="Arial" w:cs="Arial"/>
          <w:sz w:val="22"/>
          <w:szCs w:val="22"/>
        </w:rPr>
        <w:t xml:space="preserve"> à CONTRATADA, ao final do período de vigência do contrato, todos os materiais e equipamentos envolvidos na presente contratação, cedidos ao CONTRATANTE em regime de comodato, no estado em que se encontrarem;</w:t>
      </w:r>
    </w:p>
    <w:p w:rsidR="00257BEF" w:rsidRPr="00DF2C1A" w:rsidRDefault="00257BEF" w:rsidP="00956D5B">
      <w:pPr>
        <w:numPr>
          <w:ilvl w:val="2"/>
          <w:numId w:val="9"/>
        </w:numPr>
        <w:spacing w:before="120" w:after="120"/>
        <w:ind w:left="0"/>
        <w:rPr>
          <w:rFonts w:ascii="Arial" w:hAnsi="Arial" w:cs="Arial"/>
          <w:sz w:val="22"/>
          <w:szCs w:val="22"/>
        </w:rPr>
      </w:pPr>
      <w:proofErr w:type="gramStart"/>
      <w:r w:rsidRPr="00DF2C1A">
        <w:rPr>
          <w:rFonts w:ascii="Arial" w:hAnsi="Arial" w:cs="Arial"/>
          <w:sz w:val="22"/>
          <w:szCs w:val="22"/>
        </w:rPr>
        <w:t>fornecer</w:t>
      </w:r>
      <w:proofErr w:type="gramEnd"/>
      <w:r w:rsidRPr="00DF2C1A">
        <w:rPr>
          <w:rFonts w:ascii="Arial" w:hAnsi="Arial" w:cs="Arial"/>
          <w:sz w:val="22"/>
          <w:szCs w:val="22"/>
        </w:rPr>
        <w:t xml:space="preserve"> a relação dos veículos pertencentes ou a serviço do CONTRATANTE, autorizados para utilizar produtos fornecidos;</w:t>
      </w:r>
    </w:p>
    <w:p w:rsidR="00257BEF" w:rsidRPr="00DF2C1A" w:rsidRDefault="00257BEF" w:rsidP="00956D5B">
      <w:pPr>
        <w:numPr>
          <w:ilvl w:val="2"/>
          <w:numId w:val="9"/>
        </w:numPr>
        <w:spacing w:before="120" w:after="120"/>
        <w:ind w:left="0"/>
        <w:rPr>
          <w:rFonts w:ascii="Arial" w:hAnsi="Arial" w:cs="Arial"/>
          <w:sz w:val="22"/>
          <w:szCs w:val="22"/>
        </w:rPr>
      </w:pPr>
      <w:proofErr w:type="gramStart"/>
      <w:r w:rsidRPr="00DF2C1A">
        <w:rPr>
          <w:rFonts w:ascii="Arial" w:hAnsi="Arial" w:cs="Arial"/>
          <w:sz w:val="22"/>
          <w:szCs w:val="22"/>
        </w:rPr>
        <w:lastRenderedPageBreak/>
        <w:t>solicitar</w:t>
      </w:r>
      <w:proofErr w:type="gramEnd"/>
      <w:r w:rsidRPr="00DF2C1A">
        <w:rPr>
          <w:rFonts w:ascii="Arial" w:hAnsi="Arial" w:cs="Arial"/>
          <w:sz w:val="22"/>
          <w:szCs w:val="22"/>
        </w:rPr>
        <w:t xml:space="preserve"> a substituição dos estabelecimentos credenciados que forem considerados incompatíveis com o objeto contratado;</w:t>
      </w:r>
    </w:p>
    <w:p w:rsidR="00257BEF" w:rsidRPr="00DF2C1A" w:rsidRDefault="00257BEF" w:rsidP="00956D5B">
      <w:pPr>
        <w:numPr>
          <w:ilvl w:val="2"/>
          <w:numId w:val="9"/>
        </w:numPr>
        <w:spacing w:before="120" w:after="120"/>
        <w:ind w:left="0"/>
        <w:rPr>
          <w:rFonts w:ascii="Arial" w:hAnsi="Arial" w:cs="Arial"/>
          <w:sz w:val="22"/>
          <w:szCs w:val="22"/>
        </w:rPr>
      </w:pPr>
      <w:proofErr w:type="gramStart"/>
      <w:r w:rsidRPr="00DF2C1A">
        <w:rPr>
          <w:rFonts w:ascii="Arial" w:hAnsi="Arial" w:cs="Arial"/>
          <w:sz w:val="22"/>
          <w:szCs w:val="22"/>
        </w:rPr>
        <w:t>notificar</w:t>
      </w:r>
      <w:proofErr w:type="gramEnd"/>
      <w:r w:rsidRPr="00DF2C1A">
        <w:rPr>
          <w:rFonts w:ascii="Arial" w:hAnsi="Arial" w:cs="Arial"/>
          <w:sz w:val="22"/>
          <w:szCs w:val="22"/>
        </w:rPr>
        <w:t xml:space="preserve"> à CONTRATADA, por escrito, a ocorrência de eventuais falhas ou imperfeições no fornecimento dos produtos, fixando prazo para sua correção;</w:t>
      </w:r>
    </w:p>
    <w:p w:rsidR="00257BEF" w:rsidRPr="00DF2C1A" w:rsidRDefault="00257BEF" w:rsidP="00956D5B">
      <w:pPr>
        <w:numPr>
          <w:ilvl w:val="2"/>
          <w:numId w:val="9"/>
        </w:numPr>
        <w:spacing w:before="120" w:after="120"/>
        <w:ind w:left="0"/>
        <w:rPr>
          <w:rFonts w:ascii="Arial" w:hAnsi="Arial" w:cs="Arial"/>
          <w:sz w:val="22"/>
          <w:szCs w:val="22"/>
        </w:rPr>
      </w:pPr>
      <w:proofErr w:type="gramStart"/>
      <w:r w:rsidRPr="00DF2C1A">
        <w:rPr>
          <w:rFonts w:ascii="Arial" w:hAnsi="Arial" w:cs="Arial"/>
          <w:sz w:val="22"/>
          <w:szCs w:val="22"/>
        </w:rPr>
        <w:t>disponibilizar</w:t>
      </w:r>
      <w:proofErr w:type="gramEnd"/>
      <w:r w:rsidRPr="00DF2C1A">
        <w:rPr>
          <w:rFonts w:ascii="Arial" w:hAnsi="Arial" w:cs="Arial"/>
          <w:sz w:val="22"/>
          <w:szCs w:val="22"/>
        </w:rPr>
        <w:t xml:space="preserve"> o sistema para o recebimento dos arquivos da </w:t>
      </w:r>
      <w:r w:rsidRPr="00DF2C1A">
        <w:rPr>
          <w:rFonts w:ascii="Arial" w:hAnsi="Arial" w:cs="Arial"/>
          <w:sz w:val="22"/>
          <w:szCs w:val="22"/>
          <w:lang w:eastAsia="ar-SA"/>
        </w:rPr>
        <w:t>CONTRATADA</w:t>
      </w:r>
      <w:r w:rsidRPr="00DF2C1A">
        <w:rPr>
          <w:rFonts w:ascii="Arial" w:hAnsi="Arial" w:cs="Arial"/>
          <w:sz w:val="22"/>
          <w:szCs w:val="22"/>
        </w:rPr>
        <w:t xml:space="preserve">;  </w:t>
      </w:r>
    </w:p>
    <w:p w:rsidR="00257BEF" w:rsidRPr="00DF2C1A" w:rsidRDefault="00257BEF" w:rsidP="00956D5B">
      <w:pPr>
        <w:tabs>
          <w:tab w:val="left" w:pos="1985"/>
        </w:tabs>
        <w:spacing w:after="120"/>
        <w:rPr>
          <w:rFonts w:ascii="Arial" w:hAnsi="Arial" w:cs="Arial"/>
          <w:sz w:val="22"/>
          <w:szCs w:val="22"/>
          <w:lang w:eastAsia="ar-SA"/>
        </w:rPr>
      </w:pPr>
    </w:p>
    <w:p w:rsidR="00257BEF" w:rsidRPr="00DF2C1A" w:rsidRDefault="00257BEF" w:rsidP="00956D5B">
      <w:pPr>
        <w:numPr>
          <w:ilvl w:val="0"/>
          <w:numId w:val="9"/>
        </w:numPr>
        <w:spacing w:after="120"/>
        <w:ind w:left="0"/>
        <w:rPr>
          <w:rFonts w:ascii="Arial" w:hAnsi="Arial" w:cs="Arial"/>
          <w:sz w:val="22"/>
          <w:szCs w:val="22"/>
          <w:highlight w:val="lightGray"/>
          <w:u w:val="single"/>
          <w:shd w:val="clear" w:color="auto" w:fill="B3B3B3"/>
        </w:rPr>
      </w:pPr>
      <w:r w:rsidRPr="00DF2C1A">
        <w:rPr>
          <w:rFonts w:ascii="Arial" w:hAnsi="Arial" w:cs="Arial"/>
          <w:sz w:val="22"/>
          <w:szCs w:val="22"/>
          <w:highlight w:val="lightGray"/>
          <w:u w:val="single"/>
          <w:shd w:val="clear" w:color="auto" w:fill="B3B3B3"/>
        </w:rPr>
        <w:t xml:space="preserve">AVALIAÇÃO DO CUSTO </w:t>
      </w:r>
    </w:p>
    <w:p w:rsidR="00257BEF" w:rsidRPr="00DF2C1A" w:rsidRDefault="00257BEF" w:rsidP="0058359B">
      <w:pPr>
        <w:spacing w:after="120"/>
        <w:ind w:left="0"/>
        <w:rPr>
          <w:rFonts w:ascii="Arial" w:hAnsi="Arial" w:cs="Arial"/>
          <w:sz w:val="22"/>
          <w:szCs w:val="22"/>
          <w:highlight w:val="lightGray"/>
          <w:u w:val="single"/>
          <w:shd w:val="clear" w:color="auto" w:fill="B3B3B3"/>
        </w:rPr>
      </w:pPr>
    </w:p>
    <w:p w:rsidR="00257BEF" w:rsidRPr="00DF2C1A" w:rsidRDefault="00257BEF" w:rsidP="007602E5">
      <w:pPr>
        <w:numPr>
          <w:ilvl w:val="1"/>
          <w:numId w:val="9"/>
        </w:numPr>
        <w:spacing w:after="120"/>
        <w:ind w:left="0"/>
        <w:rPr>
          <w:rFonts w:ascii="Arial" w:hAnsi="Arial" w:cs="Arial"/>
          <w:sz w:val="22"/>
          <w:szCs w:val="22"/>
        </w:rPr>
      </w:pPr>
      <w:r w:rsidRPr="00DF2C1A">
        <w:rPr>
          <w:rFonts w:ascii="Arial" w:hAnsi="Arial" w:cs="Arial"/>
          <w:sz w:val="22"/>
          <w:szCs w:val="22"/>
          <w:lang w:eastAsia="ar-SA"/>
        </w:rPr>
        <w:t xml:space="preserve">O custo estimado global em </w:t>
      </w:r>
      <w:proofErr w:type="gramStart"/>
      <w:r w:rsidRPr="00DF2C1A">
        <w:rPr>
          <w:rFonts w:ascii="Arial" w:hAnsi="Arial" w:cs="Arial"/>
          <w:sz w:val="22"/>
          <w:szCs w:val="22"/>
          <w:lang w:eastAsia="ar-SA"/>
        </w:rPr>
        <w:t>combustível :</w:t>
      </w:r>
      <w:proofErr w:type="gramEnd"/>
      <w:r w:rsidRPr="00DF2C1A">
        <w:rPr>
          <w:rFonts w:ascii="Arial" w:hAnsi="Arial" w:cs="Arial"/>
          <w:sz w:val="22"/>
          <w:szCs w:val="22"/>
          <w:lang w:eastAsia="ar-SA"/>
        </w:rPr>
        <w:t xml:space="preserve"> </w:t>
      </w:r>
      <w:r w:rsidRPr="00DF2C1A">
        <w:rPr>
          <w:rFonts w:ascii="Arial" w:hAnsi="Arial" w:cs="Arial"/>
          <w:b/>
          <w:sz w:val="22"/>
          <w:szCs w:val="22"/>
          <w:lang w:eastAsia="ar-SA"/>
        </w:rPr>
        <w:t>R$ 1.149.954,30</w:t>
      </w:r>
      <w:r w:rsidRPr="00DF2C1A">
        <w:rPr>
          <w:rFonts w:ascii="Arial" w:hAnsi="Arial" w:cs="Arial"/>
          <w:sz w:val="22"/>
          <w:szCs w:val="22"/>
          <w:lang w:eastAsia="ar-SA"/>
        </w:rPr>
        <w:t xml:space="preserve"> (um milhão, cento e quarenta e nove mil, novecentos e cinquenta e quatro reais e trinta centavos).</w:t>
      </w:r>
    </w:p>
    <w:p w:rsidR="00257BEF" w:rsidRPr="00DF2C1A" w:rsidRDefault="00257BEF" w:rsidP="007602E5">
      <w:pPr>
        <w:numPr>
          <w:ilvl w:val="1"/>
          <w:numId w:val="9"/>
        </w:numPr>
        <w:spacing w:after="120"/>
        <w:ind w:left="0"/>
        <w:rPr>
          <w:rFonts w:ascii="Arial" w:hAnsi="Arial" w:cs="Arial"/>
          <w:sz w:val="22"/>
          <w:szCs w:val="22"/>
          <w:lang w:eastAsia="ar-SA"/>
        </w:rPr>
      </w:pPr>
      <w:r w:rsidRPr="00DF2C1A">
        <w:rPr>
          <w:rFonts w:ascii="Arial" w:hAnsi="Arial" w:cs="Arial"/>
          <w:sz w:val="22"/>
          <w:szCs w:val="22"/>
          <w:lang w:eastAsia="ar-SA"/>
        </w:rPr>
        <w:t xml:space="preserve">O custo estimado global em taxa de administração da presente contratação é de </w:t>
      </w:r>
      <w:r w:rsidRPr="00DF2C1A">
        <w:rPr>
          <w:rFonts w:ascii="Arial" w:hAnsi="Arial" w:cs="Arial"/>
          <w:b/>
          <w:sz w:val="22"/>
          <w:szCs w:val="22"/>
          <w:lang w:eastAsia="ar-SA"/>
        </w:rPr>
        <w:t>R$ 27.253,91</w:t>
      </w:r>
      <w:r w:rsidRPr="00DF2C1A">
        <w:rPr>
          <w:rFonts w:ascii="Arial" w:hAnsi="Arial" w:cs="Arial"/>
          <w:sz w:val="22"/>
          <w:szCs w:val="22"/>
          <w:lang w:eastAsia="ar-SA"/>
        </w:rPr>
        <w:t xml:space="preserve"> (</w:t>
      </w:r>
      <w:proofErr w:type="gramStart"/>
      <w:r w:rsidRPr="00DF2C1A">
        <w:rPr>
          <w:rFonts w:ascii="Arial" w:hAnsi="Arial" w:cs="Arial"/>
          <w:sz w:val="22"/>
          <w:szCs w:val="22"/>
          <w:lang w:eastAsia="ar-SA"/>
        </w:rPr>
        <w:t>vinte e sete mil, duzentos e cinquenta e</w:t>
      </w:r>
      <w:proofErr w:type="gramEnd"/>
      <w:r w:rsidRPr="00DF2C1A">
        <w:rPr>
          <w:rFonts w:ascii="Arial" w:hAnsi="Arial" w:cs="Arial"/>
          <w:sz w:val="22"/>
          <w:szCs w:val="22"/>
          <w:lang w:eastAsia="ar-SA"/>
        </w:rPr>
        <w:t xml:space="preserve"> três reais e noventa e um centavos).</w:t>
      </w:r>
    </w:p>
    <w:p w:rsidR="00257BEF" w:rsidRPr="00DF2C1A" w:rsidRDefault="00257BEF" w:rsidP="007602E5">
      <w:pPr>
        <w:numPr>
          <w:ilvl w:val="1"/>
          <w:numId w:val="9"/>
        </w:numPr>
        <w:spacing w:after="120"/>
        <w:ind w:left="0"/>
        <w:rPr>
          <w:rFonts w:ascii="Arial" w:hAnsi="Arial" w:cs="Arial"/>
          <w:sz w:val="22"/>
          <w:szCs w:val="22"/>
        </w:rPr>
      </w:pPr>
      <w:r w:rsidRPr="00DF2C1A">
        <w:rPr>
          <w:rFonts w:ascii="Arial" w:hAnsi="Arial" w:cs="Arial"/>
          <w:sz w:val="22"/>
          <w:szCs w:val="22"/>
          <w:lang w:eastAsia="ar-SA"/>
        </w:rPr>
        <w:t>O custo estimado da contratação e os respectivos valores máximos foram apurados mediante preenchimento de planilha de custos e formação de preços obtidos no sitio da Agencia Nacional do Petróleo e a taxa de administração em pesquisas de preços praticados no mercado em contratações similares.</w:t>
      </w:r>
    </w:p>
    <w:p w:rsidR="00257BEF" w:rsidRPr="00DF2C1A" w:rsidRDefault="00257BEF" w:rsidP="00F04198">
      <w:pPr>
        <w:spacing w:after="120"/>
        <w:ind w:left="142"/>
        <w:rPr>
          <w:rFonts w:ascii="Arial" w:hAnsi="Arial" w:cs="Arial"/>
          <w:sz w:val="22"/>
          <w:szCs w:val="22"/>
        </w:rPr>
      </w:pPr>
    </w:p>
    <w:p w:rsidR="00257BEF" w:rsidRPr="00DF2C1A" w:rsidRDefault="00257BEF" w:rsidP="00956D5B">
      <w:pPr>
        <w:numPr>
          <w:ilvl w:val="0"/>
          <w:numId w:val="9"/>
        </w:numPr>
        <w:spacing w:after="120"/>
        <w:ind w:left="0"/>
        <w:rPr>
          <w:rFonts w:ascii="Arial" w:hAnsi="Arial" w:cs="Arial"/>
          <w:sz w:val="22"/>
          <w:szCs w:val="22"/>
          <w:highlight w:val="lightGray"/>
        </w:rPr>
      </w:pPr>
      <w:r w:rsidRPr="00DF2C1A">
        <w:rPr>
          <w:rFonts w:ascii="Arial" w:hAnsi="Arial" w:cs="Arial"/>
          <w:sz w:val="22"/>
          <w:szCs w:val="22"/>
          <w:highlight w:val="lightGray"/>
          <w:u w:val="single"/>
        </w:rPr>
        <w:t>MEDIDAS ACAUTELADORAS</w:t>
      </w:r>
    </w:p>
    <w:p w:rsidR="00257BEF" w:rsidRPr="00DF2C1A" w:rsidRDefault="00257BEF" w:rsidP="005527B1">
      <w:pPr>
        <w:spacing w:after="120"/>
        <w:ind w:left="0"/>
        <w:rPr>
          <w:rFonts w:ascii="Arial" w:hAnsi="Arial" w:cs="Arial"/>
          <w:sz w:val="22"/>
          <w:szCs w:val="22"/>
          <w:highlight w:val="lightGray"/>
        </w:rPr>
      </w:pPr>
    </w:p>
    <w:p w:rsidR="00257BEF" w:rsidRPr="00DF2C1A" w:rsidRDefault="00257BEF" w:rsidP="00263546">
      <w:pPr>
        <w:numPr>
          <w:ilvl w:val="1"/>
          <w:numId w:val="9"/>
        </w:numPr>
        <w:spacing w:after="120"/>
        <w:ind w:left="0"/>
        <w:rPr>
          <w:rFonts w:ascii="Arial" w:hAnsi="Arial" w:cs="Arial"/>
          <w:sz w:val="22"/>
          <w:szCs w:val="22"/>
        </w:rPr>
      </w:pPr>
      <w:r w:rsidRPr="00DF2C1A">
        <w:rPr>
          <w:rFonts w:ascii="Arial" w:hAnsi="Arial" w:cs="Arial"/>
          <w:sz w:val="22"/>
          <w:szCs w:val="22"/>
          <w:lang w:eastAsia="ar-SA"/>
        </w:rPr>
        <w:t>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rsidR="00257BEF" w:rsidRPr="00DF2C1A" w:rsidRDefault="00257BEF" w:rsidP="00956D5B">
      <w:pPr>
        <w:spacing w:after="120"/>
        <w:rPr>
          <w:rFonts w:ascii="Arial" w:hAnsi="Arial" w:cs="Arial"/>
          <w:sz w:val="22"/>
          <w:szCs w:val="22"/>
        </w:rPr>
      </w:pPr>
    </w:p>
    <w:p w:rsidR="00257BEF" w:rsidRPr="00DF2C1A" w:rsidRDefault="00257BEF" w:rsidP="00956D5B">
      <w:pPr>
        <w:numPr>
          <w:ilvl w:val="0"/>
          <w:numId w:val="9"/>
        </w:numPr>
        <w:spacing w:after="120"/>
        <w:ind w:left="0"/>
        <w:rPr>
          <w:rFonts w:ascii="Arial" w:hAnsi="Arial" w:cs="Arial"/>
          <w:sz w:val="22"/>
          <w:szCs w:val="22"/>
          <w:highlight w:val="lightGray"/>
          <w:u w:val="single"/>
        </w:rPr>
      </w:pPr>
      <w:r w:rsidRPr="00DF2C1A">
        <w:rPr>
          <w:rFonts w:ascii="Arial" w:hAnsi="Arial" w:cs="Arial"/>
          <w:sz w:val="22"/>
          <w:szCs w:val="22"/>
          <w:highlight w:val="lightGray"/>
          <w:u w:val="single"/>
        </w:rPr>
        <w:t>CONTROLE DA EXECUÇÃO DOS SERVIÇOS</w:t>
      </w:r>
    </w:p>
    <w:p w:rsidR="00257BEF" w:rsidRPr="00DF2C1A" w:rsidRDefault="00257BEF" w:rsidP="00D42B51">
      <w:pPr>
        <w:spacing w:after="120"/>
        <w:ind w:left="0"/>
        <w:rPr>
          <w:rFonts w:ascii="Arial" w:hAnsi="Arial" w:cs="Arial"/>
          <w:sz w:val="22"/>
          <w:szCs w:val="22"/>
          <w:highlight w:val="lightGray"/>
          <w:u w:val="single"/>
        </w:rPr>
      </w:pPr>
    </w:p>
    <w:p w:rsidR="00257BEF" w:rsidRPr="00DF2C1A" w:rsidRDefault="00257BEF" w:rsidP="005527B1">
      <w:pPr>
        <w:numPr>
          <w:ilvl w:val="1"/>
          <w:numId w:val="9"/>
        </w:numPr>
        <w:spacing w:after="120"/>
        <w:ind w:left="0"/>
        <w:rPr>
          <w:rFonts w:ascii="Arial" w:hAnsi="Arial" w:cs="Arial"/>
          <w:i/>
          <w:iCs/>
          <w:sz w:val="22"/>
          <w:szCs w:val="22"/>
          <w:shd w:val="clear" w:color="auto" w:fill="B3B3B3"/>
        </w:rPr>
      </w:pPr>
      <w:r w:rsidRPr="00DF2C1A">
        <w:rPr>
          <w:rFonts w:ascii="Arial" w:hAnsi="Arial" w:cs="Arial"/>
          <w:sz w:val="22"/>
          <w:szCs w:val="22"/>
        </w:rPr>
        <w:t xml:space="preserve">O órgão deve acompanhar e fiscalizar a conformidade da prestação dos serviços e da alocação dos recursos </w:t>
      </w:r>
      <w:r w:rsidRPr="00DF2C1A">
        <w:rPr>
          <w:rFonts w:ascii="Arial" w:hAnsi="Arial" w:cs="Arial"/>
          <w:sz w:val="22"/>
          <w:szCs w:val="22"/>
          <w:lang w:eastAsia="ar-SA"/>
        </w:rPr>
        <w:t>necessários</w:t>
      </w:r>
      <w:r w:rsidRPr="00DF2C1A">
        <w:rPr>
          <w:rFonts w:ascii="Arial" w:hAnsi="Arial" w:cs="Arial"/>
          <w:sz w:val="22"/>
          <w:szCs w:val="22"/>
        </w:rPr>
        <w:t xml:space="preserve">, de forma a assegurar o perfeito cumprimento do ajuste, por meio de um representante especialmente designado, na forma dos </w:t>
      </w:r>
      <w:proofErr w:type="spellStart"/>
      <w:r w:rsidRPr="00DF2C1A">
        <w:rPr>
          <w:rFonts w:ascii="Arial" w:hAnsi="Arial" w:cs="Arial"/>
          <w:sz w:val="22"/>
          <w:szCs w:val="22"/>
        </w:rPr>
        <w:t>arts</w:t>
      </w:r>
      <w:proofErr w:type="spellEnd"/>
      <w:r w:rsidRPr="00DF2C1A">
        <w:rPr>
          <w:rFonts w:ascii="Arial" w:hAnsi="Arial" w:cs="Arial"/>
          <w:sz w:val="22"/>
          <w:szCs w:val="22"/>
        </w:rPr>
        <w:t>. 67 e 73 da Lei nº 8.666, de 1993, e do art. 6º do Decreto nº 2.271, de 1997.</w:t>
      </w:r>
    </w:p>
    <w:p w:rsidR="00257BEF" w:rsidRPr="00DF2C1A" w:rsidRDefault="00257BEF" w:rsidP="005527B1">
      <w:pPr>
        <w:numPr>
          <w:ilvl w:val="2"/>
          <w:numId w:val="9"/>
        </w:numPr>
        <w:suppressAutoHyphens/>
        <w:spacing w:after="120"/>
        <w:ind w:left="0"/>
        <w:rPr>
          <w:rFonts w:ascii="Arial" w:hAnsi="Arial" w:cs="Arial"/>
          <w:b/>
          <w:sz w:val="22"/>
          <w:szCs w:val="22"/>
          <w:u w:val="single"/>
          <w:shd w:val="clear" w:color="auto" w:fill="B3B3B3"/>
        </w:rPr>
      </w:pPr>
      <w:r w:rsidRPr="00DF2C1A">
        <w:rPr>
          <w:rFonts w:ascii="Arial" w:hAnsi="Arial" w:cs="Arial"/>
          <w:sz w:val="22"/>
          <w:szCs w:val="22"/>
        </w:rPr>
        <w:t>O representante da CONTRATANTE deverá ter a experiência necessária para o acompanhamento e controle da execução dos serviços e do contrato.</w:t>
      </w:r>
    </w:p>
    <w:p w:rsidR="00257BEF" w:rsidRPr="00DF2C1A" w:rsidRDefault="00257BEF" w:rsidP="005527B1">
      <w:pPr>
        <w:numPr>
          <w:ilvl w:val="2"/>
          <w:numId w:val="9"/>
        </w:numPr>
        <w:spacing w:after="120"/>
        <w:ind w:left="0"/>
        <w:rPr>
          <w:rFonts w:ascii="Arial" w:hAnsi="Arial" w:cs="Arial"/>
          <w:i/>
          <w:iCs/>
          <w:sz w:val="22"/>
          <w:szCs w:val="22"/>
          <w:shd w:val="clear" w:color="auto" w:fill="B3B3B3"/>
        </w:rPr>
      </w:pPr>
      <w:r w:rsidRPr="00DF2C1A">
        <w:rPr>
          <w:rFonts w:ascii="Arial" w:hAnsi="Arial" w:cs="Arial"/>
          <w:sz w:val="22"/>
          <w:szCs w:val="22"/>
        </w:rPr>
        <w:t>A fiscalização contratual dos serviços continuados deverá seguir o disposto no Anexo IV (Guia de Fiscalização dos Contratos de Terceirização) da Instrução Normativa nº 02, de 30 de abril de 2008, da Secretaria de Logística e Tecnologia da Informação do Ministério do Planejamento, Orçamento e Gestão, no que couber, sem prejuízo de outras medidas que o órgão julgar necessárias, de acordo com a especificidade do objeto e do local.</w:t>
      </w:r>
    </w:p>
    <w:p w:rsidR="00257BEF" w:rsidRPr="00DF2C1A" w:rsidRDefault="00257BEF" w:rsidP="005527B1">
      <w:pPr>
        <w:numPr>
          <w:ilvl w:val="2"/>
          <w:numId w:val="9"/>
        </w:numPr>
        <w:spacing w:after="120"/>
        <w:ind w:left="0"/>
        <w:rPr>
          <w:rFonts w:ascii="Arial" w:hAnsi="Arial" w:cs="Arial"/>
          <w:i/>
          <w:iCs/>
          <w:sz w:val="22"/>
          <w:szCs w:val="22"/>
          <w:shd w:val="clear" w:color="auto" w:fill="B3B3B3"/>
        </w:rPr>
      </w:pPr>
      <w:r w:rsidRPr="00DF2C1A">
        <w:rPr>
          <w:rFonts w:ascii="Arial" w:hAnsi="Arial" w:cs="Arial"/>
          <w:sz w:val="22"/>
          <w:szCs w:val="22"/>
        </w:rPr>
        <w:t>A verificação da adequação da prestação do serviço deverá ser realizada com base nos critérios previstos no Termo de Referência, em especial aqueles relativos aos índices de produtividade.</w:t>
      </w:r>
    </w:p>
    <w:p w:rsidR="00257BEF" w:rsidRPr="00DF2C1A" w:rsidRDefault="00257BEF" w:rsidP="005527B1">
      <w:pPr>
        <w:numPr>
          <w:ilvl w:val="1"/>
          <w:numId w:val="9"/>
        </w:numPr>
        <w:spacing w:after="120"/>
        <w:ind w:left="0"/>
        <w:rPr>
          <w:rFonts w:ascii="Arial" w:hAnsi="Arial" w:cs="Arial"/>
          <w:sz w:val="22"/>
          <w:szCs w:val="22"/>
        </w:rPr>
      </w:pPr>
      <w:r w:rsidRPr="00DF2C1A">
        <w:rPr>
          <w:rFonts w:ascii="Arial" w:hAnsi="Arial" w:cs="Arial"/>
          <w:sz w:val="22"/>
          <w:szCs w:val="22"/>
        </w:rPr>
        <w:lastRenderedPageBreak/>
        <w:t xml:space="preserve">O fiscal do contrato, ao verificar que houve </w:t>
      </w:r>
      <w:proofErr w:type="spellStart"/>
      <w:r w:rsidRPr="00DF2C1A">
        <w:rPr>
          <w:rFonts w:ascii="Arial" w:hAnsi="Arial" w:cs="Arial"/>
          <w:sz w:val="22"/>
          <w:szCs w:val="22"/>
        </w:rPr>
        <w:t>subdimensionamento</w:t>
      </w:r>
      <w:proofErr w:type="spellEnd"/>
      <w:r w:rsidRPr="00DF2C1A">
        <w:rPr>
          <w:rFonts w:ascii="Arial" w:hAnsi="Arial" w:cs="Arial"/>
          <w:sz w:val="22"/>
          <w:szCs w:val="22"/>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rsidR="00257BEF" w:rsidRPr="00DF2C1A" w:rsidRDefault="00257BEF" w:rsidP="0061717C">
      <w:pPr>
        <w:numPr>
          <w:ilvl w:val="1"/>
          <w:numId w:val="9"/>
        </w:numPr>
        <w:spacing w:after="120"/>
        <w:ind w:left="0"/>
        <w:rPr>
          <w:rFonts w:ascii="Arial" w:hAnsi="Arial" w:cs="Arial"/>
          <w:sz w:val="22"/>
          <w:szCs w:val="22"/>
        </w:rPr>
      </w:pPr>
      <w:r w:rsidRPr="00DF2C1A">
        <w:rPr>
          <w:rFonts w:ascii="Arial" w:hAnsi="Arial" w:cs="Arial"/>
          <w:sz w:val="22"/>
          <w:szCs w:val="22"/>
        </w:rPr>
        <w:t xml:space="preserve">A conformidade do material a ser utilizado na execução dos serviços deverá ser verificada juntamente com o documento da CONTRATADA que contenha a relação detalhada dos mesmos, de acordo com o estabelecido no Termo de Referência e na proposta, informando as respectivas quantidades e especificações técnicas, tais como: </w:t>
      </w:r>
      <w:proofErr w:type="gramStart"/>
      <w:r w:rsidRPr="00DF2C1A">
        <w:rPr>
          <w:rFonts w:ascii="Arial" w:hAnsi="Arial" w:cs="Arial"/>
          <w:sz w:val="22"/>
          <w:szCs w:val="22"/>
        </w:rPr>
        <w:t>marca,</w:t>
      </w:r>
      <w:proofErr w:type="gramEnd"/>
      <w:r w:rsidRPr="00DF2C1A">
        <w:rPr>
          <w:rFonts w:ascii="Arial" w:hAnsi="Arial" w:cs="Arial"/>
          <w:sz w:val="22"/>
          <w:szCs w:val="22"/>
        </w:rPr>
        <w:t xml:space="preserve"> qualidade e forma de uso.</w:t>
      </w:r>
    </w:p>
    <w:p w:rsidR="00257BEF" w:rsidRPr="00DF2C1A" w:rsidRDefault="00257BEF" w:rsidP="0061717C">
      <w:pPr>
        <w:numPr>
          <w:ilvl w:val="1"/>
          <w:numId w:val="9"/>
        </w:numPr>
        <w:spacing w:after="120"/>
        <w:ind w:left="0"/>
        <w:rPr>
          <w:rFonts w:ascii="Arial" w:hAnsi="Arial" w:cs="Arial"/>
          <w:sz w:val="22"/>
          <w:szCs w:val="22"/>
        </w:rPr>
      </w:pPr>
      <w:r w:rsidRPr="00DF2C1A">
        <w:rPr>
          <w:rFonts w:ascii="Arial" w:hAnsi="Arial" w:cs="Arial"/>
          <w:sz w:val="22"/>
          <w:szCs w:val="22"/>
        </w:rPr>
        <w:t xml:space="preserve">O representante da Administração anotará em registro próprio todas as ocorrências relacionadas com a execução do contrato, indicando dia, mês e ano, bem como o nome dos empregados eventualmente envolvidos, adotando as providências necessárias ao fiel cumprimento das cláusulas contratuais e comunicando a autoridade competente, quando for o caso, conforme o disposto nos §§ 1º e 2º do artigo 67 da Lei nº 8.666, de 1993. </w:t>
      </w:r>
    </w:p>
    <w:p w:rsidR="00257BEF" w:rsidRPr="00DF2C1A" w:rsidRDefault="00257BEF" w:rsidP="0061717C">
      <w:pPr>
        <w:numPr>
          <w:ilvl w:val="1"/>
          <w:numId w:val="9"/>
        </w:numPr>
        <w:spacing w:after="120"/>
        <w:ind w:left="0"/>
        <w:rPr>
          <w:rFonts w:ascii="Arial" w:hAnsi="Arial" w:cs="Arial"/>
          <w:sz w:val="22"/>
          <w:szCs w:val="22"/>
        </w:rPr>
      </w:pPr>
      <w:r w:rsidRPr="00DF2C1A">
        <w:rPr>
          <w:rFonts w:ascii="Arial" w:hAnsi="Arial" w:cs="Arial"/>
          <w:sz w:val="22"/>
          <w:szCs w:val="22"/>
        </w:rPr>
        <w:t xml:space="preserve">A fiscalização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w:t>
      </w:r>
      <w:proofErr w:type="spellStart"/>
      <w:proofErr w:type="gramStart"/>
      <w:r w:rsidRPr="00DF2C1A">
        <w:rPr>
          <w:rFonts w:ascii="Arial" w:hAnsi="Arial" w:cs="Arial"/>
          <w:sz w:val="22"/>
          <w:szCs w:val="22"/>
        </w:rPr>
        <w:t>co-responsabilidade</w:t>
      </w:r>
      <w:proofErr w:type="spellEnd"/>
      <w:proofErr w:type="gramEnd"/>
      <w:r w:rsidRPr="00DF2C1A">
        <w:rPr>
          <w:rFonts w:ascii="Arial" w:hAnsi="Arial" w:cs="Arial"/>
          <w:sz w:val="22"/>
          <w:szCs w:val="22"/>
        </w:rPr>
        <w:t xml:space="preserve"> da CONTRATANTE ou de seus agentes e prepostos, de conformidade com o artigo 70 da Lei nº 8.666, de 1993. </w:t>
      </w:r>
    </w:p>
    <w:p w:rsidR="00257BEF" w:rsidRPr="00DF2C1A" w:rsidRDefault="00257BEF" w:rsidP="00956D5B">
      <w:pPr>
        <w:spacing w:after="120"/>
        <w:ind w:left="142"/>
        <w:rPr>
          <w:rFonts w:ascii="Arial" w:hAnsi="Arial" w:cs="Arial"/>
          <w:sz w:val="22"/>
          <w:szCs w:val="22"/>
        </w:rPr>
      </w:pPr>
    </w:p>
    <w:p w:rsidR="00257BEF" w:rsidRPr="00DF2C1A" w:rsidRDefault="00257BEF" w:rsidP="00956D5B">
      <w:pPr>
        <w:numPr>
          <w:ilvl w:val="0"/>
          <w:numId w:val="9"/>
        </w:numPr>
        <w:spacing w:after="120"/>
        <w:ind w:left="0"/>
        <w:rPr>
          <w:rFonts w:ascii="Arial" w:hAnsi="Arial" w:cs="Arial"/>
          <w:bCs/>
          <w:sz w:val="22"/>
          <w:szCs w:val="22"/>
          <w:highlight w:val="lightGray"/>
          <w:u w:val="single"/>
        </w:rPr>
      </w:pPr>
      <w:r w:rsidRPr="00DF2C1A">
        <w:rPr>
          <w:rFonts w:ascii="Arial" w:hAnsi="Arial" w:cs="Arial"/>
          <w:bCs/>
          <w:sz w:val="22"/>
          <w:szCs w:val="22"/>
          <w:highlight w:val="lightGray"/>
          <w:u w:val="single"/>
          <w:shd w:val="clear" w:color="auto" w:fill="C0C0C0"/>
          <w:lang w:eastAsia="ar-SA"/>
        </w:rPr>
        <w:t>DAS INFRAÇÕES E DAS SANÇÕES ADMINISTRATIVAS</w:t>
      </w:r>
    </w:p>
    <w:p w:rsidR="00257BEF" w:rsidRPr="00DF2C1A" w:rsidRDefault="00257BEF" w:rsidP="00D42B51">
      <w:pPr>
        <w:spacing w:after="120"/>
        <w:ind w:left="0"/>
        <w:rPr>
          <w:rFonts w:ascii="Arial" w:hAnsi="Arial" w:cs="Arial"/>
          <w:bCs/>
          <w:sz w:val="22"/>
          <w:szCs w:val="22"/>
          <w:highlight w:val="lightGray"/>
          <w:u w:val="single"/>
        </w:rPr>
      </w:pPr>
    </w:p>
    <w:p w:rsidR="00257BEF" w:rsidRPr="00DF2C1A" w:rsidRDefault="00257BEF" w:rsidP="00F148CC">
      <w:pPr>
        <w:numPr>
          <w:ilvl w:val="1"/>
          <w:numId w:val="9"/>
        </w:numPr>
        <w:spacing w:after="120"/>
        <w:ind w:left="0"/>
        <w:rPr>
          <w:rFonts w:ascii="Arial" w:hAnsi="Arial" w:cs="Arial"/>
          <w:sz w:val="22"/>
          <w:szCs w:val="22"/>
        </w:rPr>
      </w:pPr>
      <w:r w:rsidRPr="00DF2C1A">
        <w:rPr>
          <w:rFonts w:ascii="Arial" w:hAnsi="Arial" w:cs="Arial"/>
          <w:sz w:val="22"/>
          <w:szCs w:val="22"/>
        </w:rPr>
        <w:t>A disciplina das infrações e sanções administrativas aplicáveis no curso da licitação e da contratação é aquela prevista no Edital.</w:t>
      </w:r>
    </w:p>
    <w:p w:rsidR="00257BEF" w:rsidRPr="00DF2C1A" w:rsidRDefault="00257BEF" w:rsidP="00956D5B">
      <w:pPr>
        <w:spacing w:after="120"/>
        <w:ind w:left="284"/>
        <w:jc w:val="right"/>
        <w:rPr>
          <w:rFonts w:ascii="Arial" w:hAnsi="Arial" w:cs="Arial"/>
          <w:sz w:val="22"/>
          <w:szCs w:val="22"/>
        </w:rPr>
      </w:pPr>
    </w:p>
    <w:p w:rsidR="00257BEF" w:rsidRPr="00DF2C1A" w:rsidRDefault="00257BEF" w:rsidP="00956D5B">
      <w:pPr>
        <w:spacing w:after="120"/>
        <w:ind w:left="284"/>
        <w:jc w:val="right"/>
        <w:rPr>
          <w:rFonts w:ascii="Arial" w:hAnsi="Arial" w:cs="Arial"/>
          <w:sz w:val="22"/>
          <w:szCs w:val="22"/>
        </w:rPr>
      </w:pPr>
      <w:r w:rsidRPr="00DF2C1A">
        <w:rPr>
          <w:rFonts w:ascii="Arial" w:hAnsi="Arial" w:cs="Arial"/>
          <w:sz w:val="22"/>
          <w:szCs w:val="22"/>
        </w:rPr>
        <w:t>Rio de Janeiro,</w:t>
      </w:r>
      <w:r w:rsidRPr="00DF2C1A">
        <w:rPr>
          <w:rFonts w:ascii="Arial" w:hAnsi="Arial" w:cs="Arial"/>
          <w:b/>
          <w:bCs/>
          <w:sz w:val="22"/>
          <w:szCs w:val="22"/>
        </w:rPr>
        <w:t xml:space="preserve"> </w:t>
      </w:r>
      <w:r w:rsidRPr="00DF2C1A">
        <w:rPr>
          <w:rFonts w:ascii="Arial" w:hAnsi="Arial" w:cs="Arial"/>
          <w:bCs/>
          <w:sz w:val="22"/>
          <w:szCs w:val="22"/>
        </w:rPr>
        <w:t>10</w:t>
      </w:r>
      <w:r w:rsidRPr="00DF2C1A">
        <w:rPr>
          <w:rFonts w:ascii="Arial" w:hAnsi="Arial" w:cs="Arial"/>
          <w:sz w:val="22"/>
          <w:szCs w:val="22"/>
        </w:rPr>
        <w:t xml:space="preserve"> de setembro de 2012.</w:t>
      </w:r>
    </w:p>
    <w:p w:rsidR="00257BEF" w:rsidRPr="00DF2C1A" w:rsidRDefault="00257BEF" w:rsidP="00956D5B">
      <w:pPr>
        <w:spacing w:after="120"/>
        <w:ind w:left="284"/>
        <w:jc w:val="right"/>
        <w:rPr>
          <w:rFonts w:ascii="Arial" w:hAnsi="Arial" w:cs="Arial"/>
          <w:sz w:val="22"/>
          <w:szCs w:val="22"/>
        </w:rPr>
      </w:pPr>
    </w:p>
    <w:p w:rsidR="00257BEF" w:rsidRPr="00DF2C1A" w:rsidRDefault="00257BEF" w:rsidP="00956D5B">
      <w:pPr>
        <w:spacing w:after="120"/>
        <w:ind w:left="284"/>
        <w:jc w:val="right"/>
        <w:rPr>
          <w:rFonts w:ascii="Arial" w:hAnsi="Arial" w:cs="Arial"/>
          <w:sz w:val="22"/>
          <w:szCs w:val="22"/>
        </w:rPr>
      </w:pPr>
    </w:p>
    <w:p w:rsidR="00257BEF" w:rsidRPr="00DF2C1A" w:rsidRDefault="00257BEF" w:rsidP="00956D5B">
      <w:pPr>
        <w:spacing w:after="120"/>
        <w:ind w:left="284"/>
        <w:jc w:val="right"/>
        <w:rPr>
          <w:rFonts w:ascii="Arial" w:hAnsi="Arial" w:cs="Arial"/>
          <w:sz w:val="22"/>
          <w:szCs w:val="22"/>
        </w:rPr>
      </w:pPr>
    </w:p>
    <w:p w:rsidR="00257BEF" w:rsidRPr="00DF2C1A" w:rsidRDefault="00257BEF" w:rsidP="00C6646F">
      <w:pPr>
        <w:spacing w:after="120"/>
        <w:ind w:left="284"/>
        <w:jc w:val="center"/>
        <w:rPr>
          <w:rFonts w:ascii="Arial" w:hAnsi="Arial" w:cs="Arial"/>
          <w:sz w:val="22"/>
          <w:szCs w:val="22"/>
        </w:rPr>
      </w:pPr>
      <w:r w:rsidRPr="00DF2C1A">
        <w:rPr>
          <w:rFonts w:ascii="Arial" w:hAnsi="Arial" w:cs="Arial"/>
          <w:sz w:val="22"/>
          <w:szCs w:val="22"/>
        </w:rPr>
        <w:softHyphen/>
      </w:r>
      <w:r w:rsidRPr="00DF2C1A">
        <w:rPr>
          <w:rFonts w:ascii="Arial" w:hAnsi="Arial" w:cs="Arial"/>
          <w:sz w:val="22"/>
          <w:szCs w:val="22"/>
        </w:rPr>
        <w:softHyphen/>
      </w:r>
      <w:r w:rsidRPr="00DF2C1A">
        <w:rPr>
          <w:rFonts w:ascii="Arial" w:hAnsi="Arial" w:cs="Arial"/>
          <w:sz w:val="22"/>
          <w:szCs w:val="22"/>
        </w:rPr>
        <w:softHyphen/>
      </w:r>
      <w:r w:rsidRPr="00DF2C1A">
        <w:rPr>
          <w:rFonts w:ascii="Arial" w:hAnsi="Arial" w:cs="Arial"/>
          <w:sz w:val="22"/>
          <w:szCs w:val="22"/>
        </w:rPr>
        <w:softHyphen/>
        <w:t>________________________________________</w:t>
      </w:r>
    </w:p>
    <w:p w:rsidR="00257BEF" w:rsidRPr="00DF2C1A" w:rsidRDefault="00257BEF" w:rsidP="00C6646F">
      <w:pPr>
        <w:spacing w:after="120"/>
        <w:ind w:left="284"/>
        <w:jc w:val="center"/>
        <w:rPr>
          <w:rFonts w:ascii="Arial" w:hAnsi="Arial" w:cs="Arial"/>
          <w:sz w:val="22"/>
          <w:szCs w:val="22"/>
        </w:rPr>
      </w:pPr>
      <w:r w:rsidRPr="00DF2C1A">
        <w:rPr>
          <w:rFonts w:ascii="Arial" w:hAnsi="Arial" w:cs="Arial"/>
          <w:sz w:val="22"/>
          <w:szCs w:val="22"/>
        </w:rPr>
        <w:t>RIZALVO HENRIQUE BARBOZA</w:t>
      </w:r>
    </w:p>
    <w:p w:rsidR="00257BEF" w:rsidRPr="00DF2C1A" w:rsidRDefault="00257BEF" w:rsidP="00C6646F">
      <w:pPr>
        <w:spacing w:after="120"/>
        <w:ind w:left="284"/>
        <w:jc w:val="center"/>
      </w:pPr>
      <w:r w:rsidRPr="00DF2C1A">
        <w:rPr>
          <w:rFonts w:ascii="Arial" w:hAnsi="Arial" w:cs="Arial"/>
          <w:sz w:val="22"/>
          <w:szCs w:val="22"/>
        </w:rPr>
        <w:t>Chefe do NUTRAN/SELOG/SR/DPF/RJ</w:t>
      </w:r>
    </w:p>
    <w:sectPr w:rsidR="00257BEF" w:rsidRPr="00DF2C1A" w:rsidSect="00C94BB5">
      <w:headerReference w:type="even" r:id="rId8"/>
      <w:headerReference w:type="default" r:id="rId9"/>
      <w:footerReference w:type="even" r:id="rId10"/>
      <w:footerReference w:type="default" r:id="rId11"/>
      <w:headerReference w:type="first" r:id="rId12"/>
      <w:footerReference w:type="first" r:id="rId13"/>
      <w:pgSz w:w="11906" w:h="16838"/>
      <w:pgMar w:top="2629" w:right="1133"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7BEF" w:rsidRDefault="00257BEF" w:rsidP="00FE650A">
      <w:pPr>
        <w:spacing w:after="0"/>
      </w:pPr>
      <w:r>
        <w:separator/>
      </w:r>
    </w:p>
  </w:endnote>
  <w:endnote w:type="continuationSeparator" w:id="0">
    <w:p w:rsidR="00257BEF" w:rsidRDefault="00257BEF" w:rsidP="00FE650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Ecofont_Spranq_eco_Sans">
    <w:altName w:val="Trebuchet MS"/>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7BEF" w:rsidRDefault="00257BEF">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7BEF" w:rsidRDefault="00257BEF">
    <w:pPr>
      <w:pStyle w:val="Rodap"/>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7BEF" w:rsidRDefault="00257BEF">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7BEF" w:rsidRDefault="00257BEF" w:rsidP="00FE650A">
      <w:pPr>
        <w:spacing w:after="0"/>
      </w:pPr>
      <w:r>
        <w:separator/>
      </w:r>
    </w:p>
  </w:footnote>
  <w:footnote w:type="continuationSeparator" w:id="0">
    <w:p w:rsidR="00257BEF" w:rsidRDefault="00257BEF" w:rsidP="00FE650A">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7BEF" w:rsidRDefault="00257BEF">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7BEF" w:rsidRPr="00FE650A" w:rsidRDefault="00DF2C1A" w:rsidP="00FE650A">
    <w:pPr>
      <w:keepNext/>
      <w:shd w:val="clear" w:color="auto" w:fill="FFFFFF"/>
      <w:spacing w:after="120"/>
      <w:ind w:left="0"/>
      <w:jc w:val="center"/>
      <w:outlineLvl w:val="3"/>
      <w:rPr>
        <w:rFonts w:ascii="Arial" w:hAnsi="Arial" w:cs="Arial"/>
        <w:b/>
        <w:bCs/>
        <w:iCs/>
        <w:sz w:val="22"/>
        <w:szCs w:val="22"/>
        <w:u w:val="single"/>
        <w:shd w:val="clear" w:color="auto" w:fill="FFFFFF"/>
      </w:rPr>
    </w:pPr>
    <w:r>
      <w:rPr>
        <w:b/>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m 16" o:spid="_x0000_i1025" type="#_x0000_t75" style="width:41.25pt;height:48.75pt;visibility:visible">
          <v:imagedata r:id="rId1" o:title=""/>
        </v:shape>
      </w:pict>
    </w:r>
  </w:p>
  <w:p w:rsidR="00257BEF" w:rsidRPr="00FE650A" w:rsidRDefault="00257BEF" w:rsidP="00FE650A">
    <w:pPr>
      <w:keepNext/>
      <w:shd w:val="clear" w:color="auto" w:fill="FFFFFF"/>
      <w:spacing w:after="120"/>
      <w:ind w:left="0"/>
      <w:jc w:val="center"/>
      <w:outlineLvl w:val="3"/>
      <w:rPr>
        <w:rFonts w:ascii="Arial" w:hAnsi="Arial" w:cs="Arial"/>
        <w:b/>
        <w:bCs/>
        <w:iCs/>
        <w:sz w:val="22"/>
        <w:szCs w:val="22"/>
        <w:u w:val="single"/>
      </w:rPr>
    </w:pPr>
    <w:r w:rsidRPr="00FE650A">
      <w:rPr>
        <w:rFonts w:ascii="Arial" w:hAnsi="Arial" w:cs="Arial"/>
        <w:b/>
        <w:bCs/>
        <w:iCs/>
        <w:sz w:val="22"/>
        <w:szCs w:val="22"/>
        <w:u w:val="single"/>
        <w:shd w:val="clear" w:color="auto" w:fill="FFFFFF"/>
      </w:rPr>
      <w:t>SERVIÇO PÚBLICO FEDERAL</w:t>
    </w:r>
  </w:p>
  <w:p w:rsidR="00257BEF" w:rsidRPr="00FE650A" w:rsidRDefault="00257BEF" w:rsidP="00FE650A">
    <w:pPr>
      <w:keepNext/>
      <w:shd w:val="clear" w:color="auto" w:fill="FFFFFF"/>
      <w:spacing w:after="120"/>
      <w:ind w:left="0"/>
      <w:jc w:val="center"/>
      <w:outlineLvl w:val="3"/>
      <w:rPr>
        <w:rFonts w:ascii="Arial" w:hAnsi="Arial" w:cs="Arial"/>
        <w:b/>
        <w:bCs/>
        <w:iCs/>
        <w:sz w:val="22"/>
        <w:szCs w:val="22"/>
        <w:u w:val="single"/>
      </w:rPr>
    </w:pPr>
    <w:r w:rsidRPr="00FE650A">
      <w:rPr>
        <w:rFonts w:ascii="Arial" w:hAnsi="Arial" w:cs="Arial"/>
        <w:b/>
        <w:bCs/>
        <w:iCs/>
        <w:sz w:val="22"/>
        <w:szCs w:val="22"/>
        <w:u w:val="single"/>
        <w:shd w:val="clear" w:color="auto" w:fill="FFFFFF"/>
      </w:rPr>
      <w:t>MJ - DEPARTAMENTO DE POLÍCIA FEDERAL</w:t>
    </w:r>
  </w:p>
  <w:p w:rsidR="00257BEF" w:rsidRPr="00FE650A" w:rsidRDefault="00257BEF" w:rsidP="00FE650A">
    <w:pPr>
      <w:spacing w:after="0"/>
      <w:ind w:left="0"/>
      <w:jc w:val="center"/>
      <w:outlineLvl w:val="5"/>
      <w:rPr>
        <w:rFonts w:ascii="Arial" w:hAnsi="Arial" w:cs="Arial"/>
        <w:b/>
        <w:iCs/>
        <w:sz w:val="22"/>
        <w:szCs w:val="22"/>
        <w:u w:val="single"/>
      </w:rPr>
    </w:pPr>
    <w:r w:rsidRPr="00FE650A">
      <w:rPr>
        <w:rFonts w:ascii="Arial" w:hAnsi="Arial" w:cs="Arial"/>
        <w:b/>
        <w:iCs/>
        <w:sz w:val="22"/>
        <w:szCs w:val="22"/>
        <w:u w:val="single"/>
      </w:rPr>
      <w:t>SUPERINTENDÊNCIA REGIONAL NO ESTADO DO RIO DE JANEIRO</w:t>
    </w:r>
  </w:p>
  <w:p w:rsidR="00257BEF" w:rsidRDefault="00257BEF" w:rsidP="00FE650A">
    <w:pPr>
      <w:pStyle w:val="Cabealho"/>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7BEF" w:rsidRDefault="00257BEF">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C30E7"/>
    <w:multiLevelType w:val="hybridMultilevel"/>
    <w:tmpl w:val="90F0BFCA"/>
    <w:lvl w:ilvl="0" w:tplc="D116AE98">
      <w:start w:val="1"/>
      <w:numFmt w:val="lowerLetter"/>
      <w:lvlText w:val="%1)"/>
      <w:lvlJc w:val="left"/>
      <w:pPr>
        <w:ind w:left="1065" w:hanging="360"/>
      </w:pPr>
      <w:rPr>
        <w:rFonts w:cs="Times New Roman" w:hint="default"/>
      </w:rPr>
    </w:lvl>
    <w:lvl w:ilvl="1" w:tplc="04160019" w:tentative="1">
      <w:start w:val="1"/>
      <w:numFmt w:val="lowerLetter"/>
      <w:lvlText w:val="%2."/>
      <w:lvlJc w:val="left"/>
      <w:pPr>
        <w:ind w:left="1785" w:hanging="360"/>
      </w:pPr>
      <w:rPr>
        <w:rFonts w:cs="Times New Roman"/>
      </w:rPr>
    </w:lvl>
    <w:lvl w:ilvl="2" w:tplc="0416001B" w:tentative="1">
      <w:start w:val="1"/>
      <w:numFmt w:val="lowerRoman"/>
      <w:lvlText w:val="%3."/>
      <w:lvlJc w:val="right"/>
      <w:pPr>
        <w:ind w:left="2505" w:hanging="180"/>
      </w:pPr>
      <w:rPr>
        <w:rFonts w:cs="Times New Roman"/>
      </w:rPr>
    </w:lvl>
    <w:lvl w:ilvl="3" w:tplc="0416000F" w:tentative="1">
      <w:start w:val="1"/>
      <w:numFmt w:val="decimal"/>
      <w:lvlText w:val="%4."/>
      <w:lvlJc w:val="left"/>
      <w:pPr>
        <w:ind w:left="3225" w:hanging="360"/>
      </w:pPr>
      <w:rPr>
        <w:rFonts w:cs="Times New Roman"/>
      </w:rPr>
    </w:lvl>
    <w:lvl w:ilvl="4" w:tplc="04160019" w:tentative="1">
      <w:start w:val="1"/>
      <w:numFmt w:val="lowerLetter"/>
      <w:lvlText w:val="%5."/>
      <w:lvlJc w:val="left"/>
      <w:pPr>
        <w:ind w:left="3945" w:hanging="360"/>
      </w:pPr>
      <w:rPr>
        <w:rFonts w:cs="Times New Roman"/>
      </w:rPr>
    </w:lvl>
    <w:lvl w:ilvl="5" w:tplc="0416001B" w:tentative="1">
      <w:start w:val="1"/>
      <w:numFmt w:val="lowerRoman"/>
      <w:lvlText w:val="%6."/>
      <w:lvlJc w:val="right"/>
      <w:pPr>
        <w:ind w:left="4665" w:hanging="180"/>
      </w:pPr>
      <w:rPr>
        <w:rFonts w:cs="Times New Roman"/>
      </w:rPr>
    </w:lvl>
    <w:lvl w:ilvl="6" w:tplc="0416000F" w:tentative="1">
      <w:start w:val="1"/>
      <w:numFmt w:val="decimal"/>
      <w:lvlText w:val="%7."/>
      <w:lvlJc w:val="left"/>
      <w:pPr>
        <w:ind w:left="5385" w:hanging="360"/>
      </w:pPr>
      <w:rPr>
        <w:rFonts w:cs="Times New Roman"/>
      </w:rPr>
    </w:lvl>
    <w:lvl w:ilvl="7" w:tplc="04160019" w:tentative="1">
      <w:start w:val="1"/>
      <w:numFmt w:val="lowerLetter"/>
      <w:lvlText w:val="%8."/>
      <w:lvlJc w:val="left"/>
      <w:pPr>
        <w:ind w:left="6105" w:hanging="360"/>
      </w:pPr>
      <w:rPr>
        <w:rFonts w:cs="Times New Roman"/>
      </w:rPr>
    </w:lvl>
    <w:lvl w:ilvl="8" w:tplc="0416001B" w:tentative="1">
      <w:start w:val="1"/>
      <w:numFmt w:val="lowerRoman"/>
      <w:lvlText w:val="%9."/>
      <w:lvlJc w:val="right"/>
      <w:pPr>
        <w:ind w:left="6825" w:hanging="180"/>
      </w:pPr>
      <w:rPr>
        <w:rFonts w:cs="Times New Roman"/>
      </w:rPr>
    </w:lvl>
  </w:abstractNum>
  <w:abstractNum w:abstractNumId="1">
    <w:nsid w:val="07BA0BD5"/>
    <w:multiLevelType w:val="hybridMultilevel"/>
    <w:tmpl w:val="54CEE504"/>
    <w:lvl w:ilvl="0" w:tplc="0416000B">
      <w:start w:val="1"/>
      <w:numFmt w:val="bullet"/>
      <w:lvlText w:val=""/>
      <w:lvlJc w:val="left"/>
      <w:pPr>
        <w:ind w:left="2856" w:hanging="360"/>
      </w:pPr>
      <w:rPr>
        <w:rFonts w:ascii="Wingdings" w:hAnsi="Wingdings" w:hint="default"/>
      </w:rPr>
    </w:lvl>
    <w:lvl w:ilvl="1" w:tplc="04160003">
      <w:start w:val="1"/>
      <w:numFmt w:val="bullet"/>
      <w:lvlText w:val="o"/>
      <w:lvlJc w:val="left"/>
      <w:pPr>
        <w:ind w:left="3576" w:hanging="360"/>
      </w:pPr>
      <w:rPr>
        <w:rFonts w:ascii="Courier New" w:hAnsi="Courier New" w:hint="default"/>
      </w:rPr>
    </w:lvl>
    <w:lvl w:ilvl="2" w:tplc="04160005">
      <w:start w:val="1"/>
      <w:numFmt w:val="bullet"/>
      <w:lvlText w:val=""/>
      <w:lvlJc w:val="left"/>
      <w:pPr>
        <w:ind w:left="4296" w:hanging="360"/>
      </w:pPr>
      <w:rPr>
        <w:rFonts w:ascii="Wingdings" w:hAnsi="Wingdings" w:hint="default"/>
      </w:rPr>
    </w:lvl>
    <w:lvl w:ilvl="3" w:tplc="04160001">
      <w:start w:val="1"/>
      <w:numFmt w:val="bullet"/>
      <w:lvlText w:val=""/>
      <w:lvlJc w:val="left"/>
      <w:pPr>
        <w:ind w:left="5016" w:hanging="360"/>
      </w:pPr>
      <w:rPr>
        <w:rFonts w:ascii="Symbol" w:hAnsi="Symbol" w:hint="default"/>
      </w:rPr>
    </w:lvl>
    <w:lvl w:ilvl="4" w:tplc="04160003">
      <w:start w:val="1"/>
      <w:numFmt w:val="bullet"/>
      <w:lvlText w:val="o"/>
      <w:lvlJc w:val="left"/>
      <w:pPr>
        <w:ind w:left="5736" w:hanging="360"/>
      </w:pPr>
      <w:rPr>
        <w:rFonts w:ascii="Courier New" w:hAnsi="Courier New" w:hint="default"/>
      </w:rPr>
    </w:lvl>
    <w:lvl w:ilvl="5" w:tplc="04160005">
      <w:start w:val="1"/>
      <w:numFmt w:val="bullet"/>
      <w:lvlText w:val=""/>
      <w:lvlJc w:val="left"/>
      <w:pPr>
        <w:ind w:left="6456" w:hanging="360"/>
      </w:pPr>
      <w:rPr>
        <w:rFonts w:ascii="Wingdings" w:hAnsi="Wingdings" w:hint="default"/>
      </w:rPr>
    </w:lvl>
    <w:lvl w:ilvl="6" w:tplc="04160001">
      <w:start w:val="1"/>
      <w:numFmt w:val="bullet"/>
      <w:lvlText w:val=""/>
      <w:lvlJc w:val="left"/>
      <w:pPr>
        <w:ind w:left="7176" w:hanging="360"/>
      </w:pPr>
      <w:rPr>
        <w:rFonts w:ascii="Symbol" w:hAnsi="Symbol" w:hint="default"/>
      </w:rPr>
    </w:lvl>
    <w:lvl w:ilvl="7" w:tplc="04160003">
      <w:start w:val="1"/>
      <w:numFmt w:val="bullet"/>
      <w:lvlText w:val="o"/>
      <w:lvlJc w:val="left"/>
      <w:pPr>
        <w:ind w:left="7896" w:hanging="360"/>
      </w:pPr>
      <w:rPr>
        <w:rFonts w:ascii="Courier New" w:hAnsi="Courier New" w:hint="default"/>
      </w:rPr>
    </w:lvl>
    <w:lvl w:ilvl="8" w:tplc="04160005">
      <w:start w:val="1"/>
      <w:numFmt w:val="bullet"/>
      <w:lvlText w:val=""/>
      <w:lvlJc w:val="left"/>
      <w:pPr>
        <w:ind w:left="8616" w:hanging="360"/>
      </w:pPr>
      <w:rPr>
        <w:rFonts w:ascii="Wingdings" w:hAnsi="Wingdings" w:hint="default"/>
      </w:rPr>
    </w:lvl>
  </w:abstractNum>
  <w:abstractNum w:abstractNumId="2">
    <w:nsid w:val="09343805"/>
    <w:multiLevelType w:val="multilevel"/>
    <w:tmpl w:val="23C22124"/>
    <w:lvl w:ilvl="0">
      <w:start w:val="3"/>
      <w:numFmt w:val="decimal"/>
      <w:suff w:val="space"/>
      <w:lvlText w:val="%1."/>
      <w:lvlJc w:val="left"/>
      <w:rPr>
        <w:rFonts w:cs="Times New Roman"/>
        <w:b/>
        <w:i w:val="0"/>
      </w:rPr>
    </w:lvl>
    <w:lvl w:ilvl="1">
      <w:start w:val="5"/>
      <w:numFmt w:val="decimal"/>
      <w:suff w:val="space"/>
      <w:lvlText w:val="%1.%2."/>
      <w:lvlJc w:val="left"/>
      <w:pPr>
        <w:ind w:left="142"/>
      </w:pPr>
      <w:rPr>
        <w:rFonts w:ascii="Arial" w:hAnsi="Arial" w:cs="Arial" w:hint="default"/>
        <w:b w:val="0"/>
        <w:i w:val="0"/>
      </w:rPr>
    </w:lvl>
    <w:lvl w:ilvl="2">
      <w:start w:val="1"/>
      <w:numFmt w:val="decimal"/>
      <w:suff w:val="space"/>
      <w:lvlText w:val="%1.%2.%3."/>
      <w:lvlJc w:val="left"/>
      <w:pPr>
        <w:ind w:left="567"/>
      </w:pPr>
      <w:rPr>
        <w:rFonts w:cs="Times New Roman"/>
        <w:b/>
        <w:i w:val="0"/>
      </w:rPr>
    </w:lvl>
    <w:lvl w:ilvl="3">
      <w:start w:val="1"/>
      <w:numFmt w:val="decimal"/>
      <w:suff w:val="space"/>
      <w:lvlText w:val="%1.%2.%3.%4."/>
      <w:lvlJc w:val="left"/>
      <w:pPr>
        <w:ind w:left="851"/>
      </w:pPr>
      <w:rPr>
        <w:rFonts w:cs="Times New Roman"/>
        <w:b/>
        <w:i w:val="0"/>
      </w:rPr>
    </w:lvl>
    <w:lvl w:ilvl="4">
      <w:start w:val="1"/>
      <w:numFmt w:val="decimal"/>
      <w:suff w:val="space"/>
      <w:lvlText w:val="%1.%2.%3.%4.%5."/>
      <w:lvlJc w:val="left"/>
      <w:pPr>
        <w:ind w:left="1134"/>
      </w:pPr>
      <w:rPr>
        <w:rFonts w:cs="Times New Roman"/>
        <w:b/>
        <w:i w:val="0"/>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
    <w:nsid w:val="217F373C"/>
    <w:multiLevelType w:val="hybridMultilevel"/>
    <w:tmpl w:val="942856BA"/>
    <w:lvl w:ilvl="0" w:tplc="B67EB8F2">
      <w:start w:val="1"/>
      <w:numFmt w:val="lowerLetter"/>
      <w:lvlText w:val="%1)"/>
      <w:lvlJc w:val="left"/>
      <w:pPr>
        <w:ind w:left="644" w:hanging="360"/>
      </w:pPr>
      <w:rPr>
        <w:rFonts w:cs="Times New Roman" w:hint="default"/>
      </w:rPr>
    </w:lvl>
    <w:lvl w:ilvl="1" w:tplc="04160019" w:tentative="1">
      <w:start w:val="1"/>
      <w:numFmt w:val="lowerLetter"/>
      <w:lvlText w:val="%2."/>
      <w:lvlJc w:val="left"/>
      <w:pPr>
        <w:ind w:left="1364" w:hanging="360"/>
      </w:pPr>
      <w:rPr>
        <w:rFonts w:cs="Times New Roman"/>
      </w:rPr>
    </w:lvl>
    <w:lvl w:ilvl="2" w:tplc="0416001B" w:tentative="1">
      <w:start w:val="1"/>
      <w:numFmt w:val="lowerRoman"/>
      <w:lvlText w:val="%3."/>
      <w:lvlJc w:val="right"/>
      <w:pPr>
        <w:ind w:left="2084" w:hanging="180"/>
      </w:pPr>
      <w:rPr>
        <w:rFonts w:cs="Times New Roman"/>
      </w:rPr>
    </w:lvl>
    <w:lvl w:ilvl="3" w:tplc="0416000F" w:tentative="1">
      <w:start w:val="1"/>
      <w:numFmt w:val="decimal"/>
      <w:lvlText w:val="%4."/>
      <w:lvlJc w:val="left"/>
      <w:pPr>
        <w:ind w:left="2804" w:hanging="360"/>
      </w:pPr>
      <w:rPr>
        <w:rFonts w:cs="Times New Roman"/>
      </w:rPr>
    </w:lvl>
    <w:lvl w:ilvl="4" w:tplc="04160019" w:tentative="1">
      <w:start w:val="1"/>
      <w:numFmt w:val="lowerLetter"/>
      <w:lvlText w:val="%5."/>
      <w:lvlJc w:val="left"/>
      <w:pPr>
        <w:ind w:left="3524" w:hanging="360"/>
      </w:pPr>
      <w:rPr>
        <w:rFonts w:cs="Times New Roman"/>
      </w:rPr>
    </w:lvl>
    <w:lvl w:ilvl="5" w:tplc="0416001B" w:tentative="1">
      <w:start w:val="1"/>
      <w:numFmt w:val="lowerRoman"/>
      <w:lvlText w:val="%6."/>
      <w:lvlJc w:val="right"/>
      <w:pPr>
        <w:ind w:left="4244" w:hanging="180"/>
      </w:pPr>
      <w:rPr>
        <w:rFonts w:cs="Times New Roman"/>
      </w:rPr>
    </w:lvl>
    <w:lvl w:ilvl="6" w:tplc="0416000F" w:tentative="1">
      <w:start w:val="1"/>
      <w:numFmt w:val="decimal"/>
      <w:lvlText w:val="%7."/>
      <w:lvlJc w:val="left"/>
      <w:pPr>
        <w:ind w:left="4964" w:hanging="360"/>
      </w:pPr>
      <w:rPr>
        <w:rFonts w:cs="Times New Roman"/>
      </w:rPr>
    </w:lvl>
    <w:lvl w:ilvl="7" w:tplc="04160019" w:tentative="1">
      <w:start w:val="1"/>
      <w:numFmt w:val="lowerLetter"/>
      <w:lvlText w:val="%8."/>
      <w:lvlJc w:val="left"/>
      <w:pPr>
        <w:ind w:left="5684" w:hanging="360"/>
      </w:pPr>
      <w:rPr>
        <w:rFonts w:cs="Times New Roman"/>
      </w:rPr>
    </w:lvl>
    <w:lvl w:ilvl="8" w:tplc="0416001B" w:tentative="1">
      <w:start w:val="1"/>
      <w:numFmt w:val="lowerRoman"/>
      <w:lvlText w:val="%9."/>
      <w:lvlJc w:val="right"/>
      <w:pPr>
        <w:ind w:left="6404" w:hanging="180"/>
      </w:pPr>
      <w:rPr>
        <w:rFonts w:cs="Times New Roman"/>
      </w:rPr>
    </w:lvl>
  </w:abstractNum>
  <w:abstractNum w:abstractNumId="4">
    <w:nsid w:val="2B004BCC"/>
    <w:multiLevelType w:val="hybridMultilevel"/>
    <w:tmpl w:val="4DD0B2BC"/>
    <w:lvl w:ilvl="0" w:tplc="04090017">
      <w:start w:val="1"/>
      <w:numFmt w:val="lowerLetter"/>
      <w:lvlText w:val="%1)"/>
      <w:lvlJc w:val="left"/>
      <w:pPr>
        <w:ind w:left="1428" w:hanging="360"/>
      </w:pPr>
      <w:rPr>
        <w:rFonts w:cs="Times New Roman"/>
      </w:rPr>
    </w:lvl>
    <w:lvl w:ilvl="1" w:tplc="04090019" w:tentative="1">
      <w:start w:val="1"/>
      <w:numFmt w:val="lowerLetter"/>
      <w:lvlText w:val="%2."/>
      <w:lvlJc w:val="left"/>
      <w:pPr>
        <w:ind w:left="2148" w:hanging="360"/>
      </w:pPr>
      <w:rPr>
        <w:rFonts w:cs="Times New Roman"/>
      </w:rPr>
    </w:lvl>
    <w:lvl w:ilvl="2" w:tplc="0409001B" w:tentative="1">
      <w:start w:val="1"/>
      <w:numFmt w:val="lowerRoman"/>
      <w:lvlText w:val="%3."/>
      <w:lvlJc w:val="right"/>
      <w:pPr>
        <w:ind w:left="2868" w:hanging="180"/>
      </w:pPr>
      <w:rPr>
        <w:rFonts w:cs="Times New Roman"/>
      </w:rPr>
    </w:lvl>
    <w:lvl w:ilvl="3" w:tplc="0409000F" w:tentative="1">
      <w:start w:val="1"/>
      <w:numFmt w:val="decimal"/>
      <w:lvlText w:val="%4."/>
      <w:lvlJc w:val="left"/>
      <w:pPr>
        <w:ind w:left="3588" w:hanging="360"/>
      </w:pPr>
      <w:rPr>
        <w:rFonts w:cs="Times New Roman"/>
      </w:rPr>
    </w:lvl>
    <w:lvl w:ilvl="4" w:tplc="04090019" w:tentative="1">
      <w:start w:val="1"/>
      <w:numFmt w:val="lowerLetter"/>
      <w:lvlText w:val="%5."/>
      <w:lvlJc w:val="left"/>
      <w:pPr>
        <w:ind w:left="4308" w:hanging="360"/>
      </w:pPr>
      <w:rPr>
        <w:rFonts w:cs="Times New Roman"/>
      </w:rPr>
    </w:lvl>
    <w:lvl w:ilvl="5" w:tplc="0409001B" w:tentative="1">
      <w:start w:val="1"/>
      <w:numFmt w:val="lowerRoman"/>
      <w:lvlText w:val="%6."/>
      <w:lvlJc w:val="right"/>
      <w:pPr>
        <w:ind w:left="5028" w:hanging="180"/>
      </w:pPr>
      <w:rPr>
        <w:rFonts w:cs="Times New Roman"/>
      </w:rPr>
    </w:lvl>
    <w:lvl w:ilvl="6" w:tplc="0409000F" w:tentative="1">
      <w:start w:val="1"/>
      <w:numFmt w:val="decimal"/>
      <w:lvlText w:val="%7."/>
      <w:lvlJc w:val="left"/>
      <w:pPr>
        <w:ind w:left="5748" w:hanging="360"/>
      </w:pPr>
      <w:rPr>
        <w:rFonts w:cs="Times New Roman"/>
      </w:rPr>
    </w:lvl>
    <w:lvl w:ilvl="7" w:tplc="04090019" w:tentative="1">
      <w:start w:val="1"/>
      <w:numFmt w:val="lowerLetter"/>
      <w:lvlText w:val="%8."/>
      <w:lvlJc w:val="left"/>
      <w:pPr>
        <w:ind w:left="6468" w:hanging="360"/>
      </w:pPr>
      <w:rPr>
        <w:rFonts w:cs="Times New Roman"/>
      </w:rPr>
    </w:lvl>
    <w:lvl w:ilvl="8" w:tplc="0409001B" w:tentative="1">
      <w:start w:val="1"/>
      <w:numFmt w:val="lowerRoman"/>
      <w:lvlText w:val="%9."/>
      <w:lvlJc w:val="right"/>
      <w:pPr>
        <w:ind w:left="7188" w:hanging="180"/>
      </w:pPr>
      <w:rPr>
        <w:rFonts w:cs="Times New Roman"/>
      </w:rPr>
    </w:lvl>
  </w:abstractNum>
  <w:abstractNum w:abstractNumId="5">
    <w:nsid w:val="32355CA5"/>
    <w:multiLevelType w:val="hybridMultilevel"/>
    <w:tmpl w:val="E9BA4B48"/>
    <w:lvl w:ilvl="0" w:tplc="04160001">
      <w:start w:val="1"/>
      <w:numFmt w:val="bullet"/>
      <w:lvlText w:val=""/>
      <w:lvlJc w:val="left"/>
      <w:pPr>
        <w:ind w:left="2148" w:hanging="360"/>
      </w:pPr>
      <w:rPr>
        <w:rFonts w:ascii="Symbol" w:hAnsi="Symbol" w:hint="default"/>
      </w:rPr>
    </w:lvl>
    <w:lvl w:ilvl="1" w:tplc="04160003">
      <w:start w:val="1"/>
      <w:numFmt w:val="bullet"/>
      <w:lvlText w:val="o"/>
      <w:lvlJc w:val="left"/>
      <w:pPr>
        <w:ind w:left="2868" w:hanging="360"/>
      </w:pPr>
      <w:rPr>
        <w:rFonts w:ascii="Courier New" w:hAnsi="Courier New" w:hint="default"/>
      </w:rPr>
    </w:lvl>
    <w:lvl w:ilvl="2" w:tplc="04160005">
      <w:start w:val="1"/>
      <w:numFmt w:val="bullet"/>
      <w:lvlText w:val=""/>
      <w:lvlJc w:val="left"/>
      <w:pPr>
        <w:ind w:left="3588" w:hanging="360"/>
      </w:pPr>
      <w:rPr>
        <w:rFonts w:ascii="Wingdings" w:hAnsi="Wingdings" w:hint="default"/>
      </w:rPr>
    </w:lvl>
    <w:lvl w:ilvl="3" w:tplc="04160001">
      <w:start w:val="1"/>
      <w:numFmt w:val="bullet"/>
      <w:lvlText w:val=""/>
      <w:lvlJc w:val="left"/>
      <w:pPr>
        <w:ind w:left="4308" w:hanging="360"/>
      </w:pPr>
      <w:rPr>
        <w:rFonts w:ascii="Symbol" w:hAnsi="Symbol" w:hint="default"/>
      </w:rPr>
    </w:lvl>
    <w:lvl w:ilvl="4" w:tplc="04160003">
      <w:start w:val="1"/>
      <w:numFmt w:val="bullet"/>
      <w:lvlText w:val="o"/>
      <w:lvlJc w:val="left"/>
      <w:pPr>
        <w:ind w:left="5028" w:hanging="360"/>
      </w:pPr>
      <w:rPr>
        <w:rFonts w:ascii="Courier New" w:hAnsi="Courier New" w:hint="default"/>
      </w:rPr>
    </w:lvl>
    <w:lvl w:ilvl="5" w:tplc="04160005">
      <w:start w:val="1"/>
      <w:numFmt w:val="bullet"/>
      <w:lvlText w:val=""/>
      <w:lvlJc w:val="left"/>
      <w:pPr>
        <w:ind w:left="5748" w:hanging="360"/>
      </w:pPr>
      <w:rPr>
        <w:rFonts w:ascii="Wingdings" w:hAnsi="Wingdings" w:hint="default"/>
      </w:rPr>
    </w:lvl>
    <w:lvl w:ilvl="6" w:tplc="04160001">
      <w:start w:val="1"/>
      <w:numFmt w:val="bullet"/>
      <w:lvlText w:val=""/>
      <w:lvlJc w:val="left"/>
      <w:pPr>
        <w:ind w:left="6468" w:hanging="360"/>
      </w:pPr>
      <w:rPr>
        <w:rFonts w:ascii="Symbol" w:hAnsi="Symbol" w:hint="default"/>
      </w:rPr>
    </w:lvl>
    <w:lvl w:ilvl="7" w:tplc="04160003">
      <w:start w:val="1"/>
      <w:numFmt w:val="bullet"/>
      <w:lvlText w:val="o"/>
      <w:lvlJc w:val="left"/>
      <w:pPr>
        <w:ind w:left="7188" w:hanging="360"/>
      </w:pPr>
      <w:rPr>
        <w:rFonts w:ascii="Courier New" w:hAnsi="Courier New" w:hint="default"/>
      </w:rPr>
    </w:lvl>
    <w:lvl w:ilvl="8" w:tplc="04160005">
      <w:start w:val="1"/>
      <w:numFmt w:val="bullet"/>
      <w:lvlText w:val=""/>
      <w:lvlJc w:val="left"/>
      <w:pPr>
        <w:ind w:left="7908" w:hanging="360"/>
      </w:pPr>
      <w:rPr>
        <w:rFonts w:ascii="Wingdings" w:hAnsi="Wingdings" w:hint="default"/>
      </w:rPr>
    </w:lvl>
  </w:abstractNum>
  <w:abstractNum w:abstractNumId="6">
    <w:nsid w:val="3D42436C"/>
    <w:multiLevelType w:val="multilevel"/>
    <w:tmpl w:val="BE80BEFC"/>
    <w:lvl w:ilvl="0">
      <w:start w:val="1"/>
      <w:numFmt w:val="decimal"/>
      <w:lvlText w:val="%1"/>
      <w:lvlJc w:val="left"/>
      <w:pPr>
        <w:ind w:left="705" w:hanging="705"/>
      </w:pPr>
      <w:rPr>
        <w:rFonts w:eastAsia="Times New Roman" w:cs="Times New Roman"/>
        <w:color w:val="000000"/>
      </w:rPr>
    </w:lvl>
    <w:lvl w:ilvl="1">
      <w:start w:val="1"/>
      <w:numFmt w:val="decimal"/>
      <w:lvlText w:val="%1.%2"/>
      <w:lvlJc w:val="left"/>
      <w:pPr>
        <w:ind w:left="989" w:hanging="705"/>
      </w:pPr>
      <w:rPr>
        <w:rFonts w:eastAsia="Times New Roman" w:cs="Times New Roman"/>
        <w:b/>
        <w:color w:val="000000"/>
      </w:rPr>
    </w:lvl>
    <w:lvl w:ilvl="2">
      <w:start w:val="1"/>
      <w:numFmt w:val="decimal"/>
      <w:lvlText w:val="%1.%2.%3"/>
      <w:lvlJc w:val="left"/>
      <w:pPr>
        <w:ind w:left="1288" w:hanging="720"/>
      </w:pPr>
      <w:rPr>
        <w:rFonts w:eastAsia="Times New Roman" w:cs="Times New Roman"/>
        <w:color w:val="000000"/>
      </w:rPr>
    </w:lvl>
    <w:lvl w:ilvl="3">
      <w:start w:val="1"/>
      <w:numFmt w:val="decimal"/>
      <w:lvlText w:val="%1.%2.%3.%4"/>
      <w:lvlJc w:val="left"/>
      <w:pPr>
        <w:ind w:left="1572" w:hanging="720"/>
      </w:pPr>
      <w:rPr>
        <w:rFonts w:eastAsia="Times New Roman" w:cs="Times New Roman"/>
        <w:color w:val="000000"/>
      </w:rPr>
    </w:lvl>
    <w:lvl w:ilvl="4">
      <w:start w:val="1"/>
      <w:numFmt w:val="decimal"/>
      <w:lvlText w:val="%1.%2.%3.%4.%5"/>
      <w:lvlJc w:val="left"/>
      <w:pPr>
        <w:ind w:left="2216" w:hanging="1080"/>
      </w:pPr>
      <w:rPr>
        <w:rFonts w:eastAsia="Times New Roman" w:cs="Times New Roman"/>
        <w:color w:val="000000"/>
      </w:rPr>
    </w:lvl>
    <w:lvl w:ilvl="5">
      <w:start w:val="1"/>
      <w:numFmt w:val="decimal"/>
      <w:lvlText w:val="%1.%2.%3.%4.%5.%6"/>
      <w:lvlJc w:val="left"/>
      <w:pPr>
        <w:ind w:left="2500" w:hanging="1080"/>
      </w:pPr>
      <w:rPr>
        <w:rFonts w:eastAsia="Times New Roman" w:cs="Times New Roman"/>
        <w:color w:val="000000"/>
      </w:rPr>
    </w:lvl>
    <w:lvl w:ilvl="6">
      <w:start w:val="1"/>
      <w:numFmt w:val="decimal"/>
      <w:lvlText w:val="%1.%2.%3.%4.%5.%6.%7"/>
      <w:lvlJc w:val="left"/>
      <w:pPr>
        <w:ind w:left="3144" w:hanging="1440"/>
      </w:pPr>
      <w:rPr>
        <w:rFonts w:eastAsia="Times New Roman" w:cs="Times New Roman"/>
        <w:color w:val="000000"/>
      </w:rPr>
    </w:lvl>
    <w:lvl w:ilvl="7">
      <w:start w:val="1"/>
      <w:numFmt w:val="decimal"/>
      <w:lvlText w:val="%1.%2.%3.%4.%5.%6.%7.%8"/>
      <w:lvlJc w:val="left"/>
      <w:pPr>
        <w:ind w:left="3428" w:hanging="1440"/>
      </w:pPr>
      <w:rPr>
        <w:rFonts w:eastAsia="Times New Roman" w:cs="Times New Roman"/>
        <w:color w:val="000000"/>
      </w:rPr>
    </w:lvl>
    <w:lvl w:ilvl="8">
      <w:start w:val="1"/>
      <w:numFmt w:val="decimal"/>
      <w:lvlText w:val="%1.%2.%3.%4.%5.%6.%7.%8.%9"/>
      <w:lvlJc w:val="left"/>
      <w:pPr>
        <w:ind w:left="4072" w:hanging="1800"/>
      </w:pPr>
      <w:rPr>
        <w:rFonts w:eastAsia="Times New Roman" w:cs="Times New Roman"/>
        <w:color w:val="000000"/>
      </w:rPr>
    </w:lvl>
  </w:abstractNum>
  <w:abstractNum w:abstractNumId="7">
    <w:nsid w:val="3F7825FC"/>
    <w:multiLevelType w:val="hybridMultilevel"/>
    <w:tmpl w:val="F35A8F24"/>
    <w:lvl w:ilvl="0" w:tplc="04160001">
      <w:start w:val="1"/>
      <w:numFmt w:val="bullet"/>
      <w:lvlText w:val=""/>
      <w:lvlJc w:val="left"/>
      <w:pPr>
        <w:ind w:left="2136" w:hanging="360"/>
      </w:pPr>
      <w:rPr>
        <w:rFonts w:ascii="Symbol" w:hAnsi="Symbol" w:hint="default"/>
      </w:rPr>
    </w:lvl>
    <w:lvl w:ilvl="1" w:tplc="04160003">
      <w:start w:val="1"/>
      <w:numFmt w:val="bullet"/>
      <w:lvlText w:val="o"/>
      <w:lvlJc w:val="left"/>
      <w:pPr>
        <w:ind w:left="2856" w:hanging="360"/>
      </w:pPr>
      <w:rPr>
        <w:rFonts w:ascii="Courier New" w:hAnsi="Courier New" w:hint="default"/>
      </w:rPr>
    </w:lvl>
    <w:lvl w:ilvl="2" w:tplc="04160005">
      <w:start w:val="1"/>
      <w:numFmt w:val="bullet"/>
      <w:lvlText w:val=""/>
      <w:lvlJc w:val="left"/>
      <w:pPr>
        <w:ind w:left="3576" w:hanging="360"/>
      </w:pPr>
      <w:rPr>
        <w:rFonts w:ascii="Wingdings" w:hAnsi="Wingdings" w:hint="default"/>
      </w:rPr>
    </w:lvl>
    <w:lvl w:ilvl="3" w:tplc="04160001">
      <w:start w:val="1"/>
      <w:numFmt w:val="bullet"/>
      <w:lvlText w:val=""/>
      <w:lvlJc w:val="left"/>
      <w:pPr>
        <w:ind w:left="4296" w:hanging="360"/>
      </w:pPr>
      <w:rPr>
        <w:rFonts w:ascii="Symbol" w:hAnsi="Symbol" w:hint="default"/>
      </w:rPr>
    </w:lvl>
    <w:lvl w:ilvl="4" w:tplc="04160003">
      <w:start w:val="1"/>
      <w:numFmt w:val="bullet"/>
      <w:lvlText w:val="o"/>
      <w:lvlJc w:val="left"/>
      <w:pPr>
        <w:ind w:left="5016" w:hanging="360"/>
      </w:pPr>
      <w:rPr>
        <w:rFonts w:ascii="Courier New" w:hAnsi="Courier New" w:hint="default"/>
      </w:rPr>
    </w:lvl>
    <w:lvl w:ilvl="5" w:tplc="04160005">
      <w:start w:val="1"/>
      <w:numFmt w:val="bullet"/>
      <w:lvlText w:val=""/>
      <w:lvlJc w:val="left"/>
      <w:pPr>
        <w:ind w:left="5736" w:hanging="360"/>
      </w:pPr>
      <w:rPr>
        <w:rFonts w:ascii="Wingdings" w:hAnsi="Wingdings" w:hint="default"/>
      </w:rPr>
    </w:lvl>
    <w:lvl w:ilvl="6" w:tplc="04160001">
      <w:start w:val="1"/>
      <w:numFmt w:val="bullet"/>
      <w:lvlText w:val=""/>
      <w:lvlJc w:val="left"/>
      <w:pPr>
        <w:ind w:left="6456" w:hanging="360"/>
      </w:pPr>
      <w:rPr>
        <w:rFonts w:ascii="Symbol" w:hAnsi="Symbol" w:hint="default"/>
      </w:rPr>
    </w:lvl>
    <w:lvl w:ilvl="7" w:tplc="04160003">
      <w:start w:val="1"/>
      <w:numFmt w:val="bullet"/>
      <w:lvlText w:val="o"/>
      <w:lvlJc w:val="left"/>
      <w:pPr>
        <w:ind w:left="7176" w:hanging="360"/>
      </w:pPr>
      <w:rPr>
        <w:rFonts w:ascii="Courier New" w:hAnsi="Courier New" w:hint="default"/>
      </w:rPr>
    </w:lvl>
    <w:lvl w:ilvl="8" w:tplc="04160005">
      <w:start w:val="1"/>
      <w:numFmt w:val="bullet"/>
      <w:lvlText w:val=""/>
      <w:lvlJc w:val="left"/>
      <w:pPr>
        <w:ind w:left="7896" w:hanging="360"/>
      </w:pPr>
      <w:rPr>
        <w:rFonts w:ascii="Wingdings" w:hAnsi="Wingdings" w:hint="default"/>
      </w:rPr>
    </w:lvl>
  </w:abstractNum>
  <w:abstractNum w:abstractNumId="8">
    <w:nsid w:val="4B6A7863"/>
    <w:multiLevelType w:val="multilevel"/>
    <w:tmpl w:val="4E4061DA"/>
    <w:lvl w:ilvl="0">
      <w:start w:val="11"/>
      <w:numFmt w:val="decimal"/>
      <w:suff w:val="space"/>
      <w:lvlText w:val="%1."/>
      <w:lvlJc w:val="left"/>
      <w:rPr>
        <w:rFonts w:cs="Times New Roman"/>
        <w:b/>
        <w:i w:val="0"/>
      </w:rPr>
    </w:lvl>
    <w:lvl w:ilvl="1">
      <w:start w:val="1"/>
      <w:numFmt w:val="decimal"/>
      <w:suff w:val="space"/>
      <w:lvlText w:val="%1.%2."/>
      <w:lvlJc w:val="left"/>
      <w:pPr>
        <w:ind w:left="142"/>
      </w:pPr>
      <w:rPr>
        <w:rFonts w:ascii="Arial" w:hAnsi="Arial" w:cs="Arial" w:hint="default"/>
        <w:b/>
        <w:i w:val="0"/>
      </w:rPr>
    </w:lvl>
    <w:lvl w:ilvl="2">
      <w:start w:val="1"/>
      <w:numFmt w:val="decimal"/>
      <w:suff w:val="space"/>
      <w:lvlText w:val="%1.%2.%3."/>
      <w:lvlJc w:val="left"/>
      <w:pPr>
        <w:ind w:left="567"/>
      </w:pPr>
      <w:rPr>
        <w:rFonts w:cs="Times New Roman"/>
        <w:b/>
        <w:i w:val="0"/>
      </w:rPr>
    </w:lvl>
    <w:lvl w:ilvl="3">
      <w:start w:val="1"/>
      <w:numFmt w:val="decimal"/>
      <w:suff w:val="space"/>
      <w:lvlText w:val="%1.%2.%3.%4."/>
      <w:lvlJc w:val="left"/>
      <w:pPr>
        <w:ind w:left="851"/>
      </w:pPr>
      <w:rPr>
        <w:rFonts w:cs="Times New Roman"/>
        <w:b/>
        <w:i w:val="0"/>
      </w:rPr>
    </w:lvl>
    <w:lvl w:ilvl="4">
      <w:start w:val="1"/>
      <w:numFmt w:val="decimal"/>
      <w:suff w:val="space"/>
      <w:lvlText w:val="%1.%2.%3.%4.%5."/>
      <w:lvlJc w:val="left"/>
      <w:pPr>
        <w:ind w:left="1134"/>
      </w:pPr>
      <w:rPr>
        <w:rFonts w:cs="Times New Roman"/>
        <w:b/>
        <w:i w:val="0"/>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nsid w:val="50017824"/>
    <w:multiLevelType w:val="multilevel"/>
    <w:tmpl w:val="828CDD94"/>
    <w:lvl w:ilvl="0">
      <w:start w:val="6"/>
      <w:numFmt w:val="decimal"/>
      <w:lvlText w:val="%1"/>
      <w:lvlJc w:val="left"/>
      <w:pPr>
        <w:ind w:left="360" w:hanging="360"/>
      </w:pPr>
      <w:rPr>
        <w:rFonts w:cs="Times New Roman"/>
        <w:color w:val="auto"/>
      </w:rPr>
    </w:lvl>
    <w:lvl w:ilvl="1">
      <w:start w:val="1"/>
      <w:numFmt w:val="decimal"/>
      <w:lvlText w:val="%1.%2"/>
      <w:lvlJc w:val="left"/>
      <w:pPr>
        <w:ind w:left="644" w:hanging="360"/>
      </w:pPr>
      <w:rPr>
        <w:rFonts w:cs="Times New Roman"/>
        <w:color w:val="auto"/>
      </w:rPr>
    </w:lvl>
    <w:lvl w:ilvl="2">
      <w:start w:val="1"/>
      <w:numFmt w:val="decimal"/>
      <w:lvlText w:val="%1.%2.%3"/>
      <w:lvlJc w:val="left"/>
      <w:pPr>
        <w:ind w:left="1288" w:hanging="720"/>
      </w:pPr>
      <w:rPr>
        <w:rFonts w:cs="Times New Roman"/>
        <w:color w:val="auto"/>
      </w:rPr>
    </w:lvl>
    <w:lvl w:ilvl="3">
      <w:start w:val="1"/>
      <w:numFmt w:val="decimal"/>
      <w:lvlText w:val="%1.%2.%3.%4"/>
      <w:lvlJc w:val="left"/>
      <w:pPr>
        <w:ind w:left="1572" w:hanging="720"/>
      </w:pPr>
      <w:rPr>
        <w:rFonts w:cs="Times New Roman"/>
        <w:color w:val="auto"/>
      </w:rPr>
    </w:lvl>
    <w:lvl w:ilvl="4">
      <w:start w:val="1"/>
      <w:numFmt w:val="decimal"/>
      <w:lvlText w:val="%1.%2.%3.%4.%5"/>
      <w:lvlJc w:val="left"/>
      <w:pPr>
        <w:ind w:left="2216" w:hanging="1080"/>
      </w:pPr>
      <w:rPr>
        <w:rFonts w:cs="Times New Roman"/>
        <w:color w:val="auto"/>
      </w:rPr>
    </w:lvl>
    <w:lvl w:ilvl="5">
      <w:start w:val="1"/>
      <w:numFmt w:val="decimal"/>
      <w:lvlText w:val="%1.%2.%3.%4.%5.%6"/>
      <w:lvlJc w:val="left"/>
      <w:pPr>
        <w:ind w:left="2500" w:hanging="1080"/>
      </w:pPr>
      <w:rPr>
        <w:rFonts w:cs="Times New Roman"/>
        <w:color w:val="auto"/>
      </w:rPr>
    </w:lvl>
    <w:lvl w:ilvl="6">
      <w:start w:val="1"/>
      <w:numFmt w:val="decimal"/>
      <w:lvlText w:val="%1.%2.%3.%4.%5.%6.%7"/>
      <w:lvlJc w:val="left"/>
      <w:pPr>
        <w:ind w:left="3144" w:hanging="1440"/>
      </w:pPr>
      <w:rPr>
        <w:rFonts w:cs="Times New Roman"/>
        <w:color w:val="auto"/>
      </w:rPr>
    </w:lvl>
    <w:lvl w:ilvl="7">
      <w:start w:val="1"/>
      <w:numFmt w:val="decimal"/>
      <w:lvlText w:val="%1.%2.%3.%4.%5.%6.%7.%8"/>
      <w:lvlJc w:val="left"/>
      <w:pPr>
        <w:ind w:left="3428" w:hanging="1440"/>
      </w:pPr>
      <w:rPr>
        <w:rFonts w:cs="Times New Roman"/>
        <w:color w:val="auto"/>
      </w:rPr>
    </w:lvl>
    <w:lvl w:ilvl="8">
      <w:start w:val="1"/>
      <w:numFmt w:val="decimal"/>
      <w:lvlText w:val="%1.%2.%3.%4.%5.%6.%7.%8.%9"/>
      <w:lvlJc w:val="left"/>
      <w:pPr>
        <w:ind w:left="4072" w:hanging="1800"/>
      </w:pPr>
      <w:rPr>
        <w:rFonts w:cs="Times New Roman"/>
        <w:color w:val="auto"/>
      </w:rPr>
    </w:lvl>
  </w:abstractNum>
  <w:abstractNum w:abstractNumId="10">
    <w:nsid w:val="68636100"/>
    <w:multiLevelType w:val="multilevel"/>
    <w:tmpl w:val="FF54EE90"/>
    <w:lvl w:ilvl="0">
      <w:start w:val="1"/>
      <w:numFmt w:val="decimal"/>
      <w:suff w:val="space"/>
      <w:lvlText w:val="%1."/>
      <w:lvlJc w:val="left"/>
      <w:rPr>
        <w:rFonts w:cs="Times New Roman"/>
        <w:b/>
        <w:i w:val="0"/>
      </w:rPr>
    </w:lvl>
    <w:lvl w:ilvl="1">
      <w:start w:val="1"/>
      <w:numFmt w:val="decimal"/>
      <w:suff w:val="space"/>
      <w:lvlText w:val="%1.%2."/>
      <w:lvlJc w:val="left"/>
      <w:pPr>
        <w:ind w:left="284"/>
      </w:pPr>
      <w:rPr>
        <w:rFonts w:cs="Times New Roman"/>
        <w:b/>
        <w:i w:val="0"/>
      </w:rPr>
    </w:lvl>
    <w:lvl w:ilvl="2">
      <w:start w:val="1"/>
      <w:numFmt w:val="decimal"/>
      <w:suff w:val="space"/>
      <w:lvlText w:val="%1.%2.%3."/>
      <w:lvlJc w:val="left"/>
      <w:pPr>
        <w:ind w:left="567"/>
      </w:pPr>
      <w:rPr>
        <w:rFonts w:cs="Times New Roman"/>
        <w:b/>
        <w:i w:val="0"/>
      </w:rPr>
    </w:lvl>
    <w:lvl w:ilvl="3">
      <w:start w:val="1"/>
      <w:numFmt w:val="decimal"/>
      <w:suff w:val="space"/>
      <w:lvlText w:val="%1.%2.%3.%4."/>
      <w:lvlJc w:val="left"/>
      <w:pPr>
        <w:ind w:left="851"/>
      </w:pPr>
      <w:rPr>
        <w:rFonts w:cs="Times New Roman"/>
        <w:b/>
        <w:i w:val="0"/>
      </w:rPr>
    </w:lvl>
    <w:lvl w:ilvl="4">
      <w:start w:val="1"/>
      <w:numFmt w:val="decimal"/>
      <w:suff w:val="space"/>
      <w:lvlText w:val="%1.%2.%3.%4.%5."/>
      <w:lvlJc w:val="left"/>
      <w:pPr>
        <w:ind w:left="2835"/>
      </w:pPr>
      <w:rPr>
        <w:rFonts w:cs="Times New Roman"/>
        <w:b/>
        <w:i w:val="0"/>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
    <w:nsid w:val="781F045F"/>
    <w:multiLevelType w:val="hybridMultilevel"/>
    <w:tmpl w:val="9B08170E"/>
    <w:lvl w:ilvl="0" w:tplc="04160017">
      <w:start w:val="1"/>
      <w:numFmt w:val="lowerLetter"/>
      <w:lvlText w:val="%1)"/>
      <w:lvlJc w:val="left"/>
      <w:pPr>
        <w:ind w:left="4042" w:hanging="360"/>
      </w:pPr>
      <w:rPr>
        <w:rFonts w:cs="Times New Roman"/>
      </w:rPr>
    </w:lvl>
    <w:lvl w:ilvl="1" w:tplc="04160019">
      <w:start w:val="1"/>
      <w:numFmt w:val="lowerLetter"/>
      <w:lvlText w:val="%2."/>
      <w:lvlJc w:val="left"/>
      <w:pPr>
        <w:ind w:left="4762" w:hanging="360"/>
      </w:pPr>
      <w:rPr>
        <w:rFonts w:cs="Times New Roman"/>
      </w:rPr>
    </w:lvl>
    <w:lvl w:ilvl="2" w:tplc="0416001B">
      <w:start w:val="1"/>
      <w:numFmt w:val="lowerRoman"/>
      <w:lvlText w:val="%3."/>
      <w:lvlJc w:val="right"/>
      <w:pPr>
        <w:ind w:left="5482" w:hanging="180"/>
      </w:pPr>
      <w:rPr>
        <w:rFonts w:cs="Times New Roman"/>
      </w:rPr>
    </w:lvl>
    <w:lvl w:ilvl="3" w:tplc="0416000F">
      <w:start w:val="1"/>
      <w:numFmt w:val="decimal"/>
      <w:lvlText w:val="%4."/>
      <w:lvlJc w:val="left"/>
      <w:pPr>
        <w:ind w:left="6202" w:hanging="360"/>
      </w:pPr>
      <w:rPr>
        <w:rFonts w:cs="Times New Roman"/>
      </w:rPr>
    </w:lvl>
    <w:lvl w:ilvl="4" w:tplc="04160019">
      <w:start w:val="1"/>
      <w:numFmt w:val="lowerLetter"/>
      <w:lvlText w:val="%5."/>
      <w:lvlJc w:val="left"/>
      <w:pPr>
        <w:ind w:left="6922" w:hanging="360"/>
      </w:pPr>
      <w:rPr>
        <w:rFonts w:cs="Times New Roman"/>
      </w:rPr>
    </w:lvl>
    <w:lvl w:ilvl="5" w:tplc="0416001B">
      <w:start w:val="1"/>
      <w:numFmt w:val="lowerRoman"/>
      <w:lvlText w:val="%6."/>
      <w:lvlJc w:val="right"/>
      <w:pPr>
        <w:ind w:left="7642" w:hanging="180"/>
      </w:pPr>
      <w:rPr>
        <w:rFonts w:cs="Times New Roman"/>
      </w:rPr>
    </w:lvl>
    <w:lvl w:ilvl="6" w:tplc="0416000F">
      <w:start w:val="1"/>
      <w:numFmt w:val="decimal"/>
      <w:lvlText w:val="%7."/>
      <w:lvlJc w:val="left"/>
      <w:pPr>
        <w:ind w:left="8362" w:hanging="360"/>
      </w:pPr>
      <w:rPr>
        <w:rFonts w:cs="Times New Roman"/>
      </w:rPr>
    </w:lvl>
    <w:lvl w:ilvl="7" w:tplc="04160019">
      <w:start w:val="1"/>
      <w:numFmt w:val="lowerLetter"/>
      <w:lvlText w:val="%8."/>
      <w:lvlJc w:val="left"/>
      <w:pPr>
        <w:ind w:left="9082" w:hanging="360"/>
      </w:pPr>
      <w:rPr>
        <w:rFonts w:cs="Times New Roman"/>
      </w:rPr>
    </w:lvl>
    <w:lvl w:ilvl="8" w:tplc="0416001B">
      <w:start w:val="1"/>
      <w:numFmt w:val="lowerRoman"/>
      <w:lvlText w:val="%9."/>
      <w:lvlJc w:val="right"/>
      <w:pPr>
        <w:ind w:left="9802" w:hanging="180"/>
      </w:pPr>
      <w:rPr>
        <w:rFonts w:cs="Times New Roman"/>
      </w:rPr>
    </w:lvl>
  </w:abstractNum>
  <w:num w:numId="1">
    <w:abstractNumId w:val="10"/>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1"/>
  </w:num>
  <w:num w:numId="5">
    <w:abstractNumId w:val="7"/>
  </w:num>
  <w:num w:numId="6">
    <w:abstractNumId w:val="2"/>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3"/>
  </w:num>
  <w:num w:numId="12">
    <w:abstractNumId w:val="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6D5B"/>
    <w:rsid w:val="00005217"/>
    <w:rsid w:val="00005412"/>
    <w:rsid w:val="00016DD5"/>
    <w:rsid w:val="000642F8"/>
    <w:rsid w:val="00064B3C"/>
    <w:rsid w:val="000738AC"/>
    <w:rsid w:val="00073AC2"/>
    <w:rsid w:val="0008483A"/>
    <w:rsid w:val="00084890"/>
    <w:rsid w:val="0009694C"/>
    <w:rsid w:val="00097980"/>
    <w:rsid w:val="000A57C8"/>
    <w:rsid w:val="000C0AFA"/>
    <w:rsid w:val="000F0BDD"/>
    <w:rsid w:val="000F1DB2"/>
    <w:rsid w:val="000F5937"/>
    <w:rsid w:val="00102DAD"/>
    <w:rsid w:val="00107866"/>
    <w:rsid w:val="001368BA"/>
    <w:rsid w:val="00142E5E"/>
    <w:rsid w:val="001469FB"/>
    <w:rsid w:val="00151338"/>
    <w:rsid w:val="00161B2F"/>
    <w:rsid w:val="001729DA"/>
    <w:rsid w:val="001A1781"/>
    <w:rsid w:val="001B064F"/>
    <w:rsid w:val="001D21EA"/>
    <w:rsid w:val="001E3D71"/>
    <w:rsid w:val="0020636B"/>
    <w:rsid w:val="00223A89"/>
    <w:rsid w:val="00252369"/>
    <w:rsid w:val="00257BEF"/>
    <w:rsid w:val="00263546"/>
    <w:rsid w:val="00285578"/>
    <w:rsid w:val="002A017D"/>
    <w:rsid w:val="002A1D69"/>
    <w:rsid w:val="002B27DE"/>
    <w:rsid w:val="002C2B56"/>
    <w:rsid w:val="002D2684"/>
    <w:rsid w:val="003242B4"/>
    <w:rsid w:val="00334400"/>
    <w:rsid w:val="00335550"/>
    <w:rsid w:val="00373DE4"/>
    <w:rsid w:val="003774DF"/>
    <w:rsid w:val="00382A69"/>
    <w:rsid w:val="00384624"/>
    <w:rsid w:val="00391843"/>
    <w:rsid w:val="00392A57"/>
    <w:rsid w:val="003972D2"/>
    <w:rsid w:val="003B7C91"/>
    <w:rsid w:val="003E6983"/>
    <w:rsid w:val="003F0DD8"/>
    <w:rsid w:val="003F1011"/>
    <w:rsid w:val="004254D4"/>
    <w:rsid w:val="00451D0B"/>
    <w:rsid w:val="00455E87"/>
    <w:rsid w:val="0046386A"/>
    <w:rsid w:val="0046470C"/>
    <w:rsid w:val="00477B4E"/>
    <w:rsid w:val="004B174B"/>
    <w:rsid w:val="004C7BBE"/>
    <w:rsid w:val="004D4283"/>
    <w:rsid w:val="004E444B"/>
    <w:rsid w:val="004E59B6"/>
    <w:rsid w:val="00506B1E"/>
    <w:rsid w:val="005208E7"/>
    <w:rsid w:val="00547DA2"/>
    <w:rsid w:val="005527B1"/>
    <w:rsid w:val="00560819"/>
    <w:rsid w:val="00563C7C"/>
    <w:rsid w:val="00571B91"/>
    <w:rsid w:val="0058359B"/>
    <w:rsid w:val="005A15E3"/>
    <w:rsid w:val="005A5B06"/>
    <w:rsid w:val="005C0320"/>
    <w:rsid w:val="005C3F9B"/>
    <w:rsid w:val="005D0DA0"/>
    <w:rsid w:val="005D25E6"/>
    <w:rsid w:val="005F5E98"/>
    <w:rsid w:val="00601E74"/>
    <w:rsid w:val="0061717C"/>
    <w:rsid w:val="00634379"/>
    <w:rsid w:val="006848A3"/>
    <w:rsid w:val="00694121"/>
    <w:rsid w:val="006C4765"/>
    <w:rsid w:val="006C543D"/>
    <w:rsid w:val="006D491D"/>
    <w:rsid w:val="006D57E8"/>
    <w:rsid w:val="006E5107"/>
    <w:rsid w:val="006F5484"/>
    <w:rsid w:val="007005D4"/>
    <w:rsid w:val="00701A69"/>
    <w:rsid w:val="00701B12"/>
    <w:rsid w:val="00703E00"/>
    <w:rsid w:val="00717184"/>
    <w:rsid w:val="00723ABB"/>
    <w:rsid w:val="00726137"/>
    <w:rsid w:val="00731C52"/>
    <w:rsid w:val="00737F6B"/>
    <w:rsid w:val="0074199C"/>
    <w:rsid w:val="00742C10"/>
    <w:rsid w:val="007602E5"/>
    <w:rsid w:val="007654E2"/>
    <w:rsid w:val="00767F58"/>
    <w:rsid w:val="007A4273"/>
    <w:rsid w:val="007A56D8"/>
    <w:rsid w:val="007B3551"/>
    <w:rsid w:val="007B4648"/>
    <w:rsid w:val="007F6FAC"/>
    <w:rsid w:val="00805E9A"/>
    <w:rsid w:val="00832265"/>
    <w:rsid w:val="008371AE"/>
    <w:rsid w:val="0085164C"/>
    <w:rsid w:val="00860988"/>
    <w:rsid w:val="00870A47"/>
    <w:rsid w:val="008745B2"/>
    <w:rsid w:val="00881960"/>
    <w:rsid w:val="00897B59"/>
    <w:rsid w:val="008A4B5B"/>
    <w:rsid w:val="008D1783"/>
    <w:rsid w:val="008D666C"/>
    <w:rsid w:val="00905E55"/>
    <w:rsid w:val="00906CE2"/>
    <w:rsid w:val="00915F23"/>
    <w:rsid w:val="009322BC"/>
    <w:rsid w:val="00956D5B"/>
    <w:rsid w:val="009A0653"/>
    <w:rsid w:val="009A2F98"/>
    <w:rsid w:val="009A7434"/>
    <w:rsid w:val="009B19B8"/>
    <w:rsid w:val="009C2E88"/>
    <w:rsid w:val="009C43CD"/>
    <w:rsid w:val="009C5017"/>
    <w:rsid w:val="00A14D41"/>
    <w:rsid w:val="00A20BF9"/>
    <w:rsid w:val="00A37F5D"/>
    <w:rsid w:val="00A56BFC"/>
    <w:rsid w:val="00A87B17"/>
    <w:rsid w:val="00A90CC2"/>
    <w:rsid w:val="00AA6D01"/>
    <w:rsid w:val="00AC2C0C"/>
    <w:rsid w:val="00AF5A89"/>
    <w:rsid w:val="00B15AFF"/>
    <w:rsid w:val="00B16843"/>
    <w:rsid w:val="00B32328"/>
    <w:rsid w:val="00B45069"/>
    <w:rsid w:val="00B70150"/>
    <w:rsid w:val="00B851D6"/>
    <w:rsid w:val="00BA2589"/>
    <w:rsid w:val="00BA6FBD"/>
    <w:rsid w:val="00BE0382"/>
    <w:rsid w:val="00C055E1"/>
    <w:rsid w:val="00C14DE8"/>
    <w:rsid w:val="00C22F3F"/>
    <w:rsid w:val="00C44578"/>
    <w:rsid w:val="00C6646F"/>
    <w:rsid w:val="00C85BEB"/>
    <w:rsid w:val="00C92883"/>
    <w:rsid w:val="00C94BB5"/>
    <w:rsid w:val="00C95239"/>
    <w:rsid w:val="00CA7A80"/>
    <w:rsid w:val="00CC0DE7"/>
    <w:rsid w:val="00CD50BD"/>
    <w:rsid w:val="00CE4390"/>
    <w:rsid w:val="00D11C1B"/>
    <w:rsid w:val="00D42B51"/>
    <w:rsid w:val="00D55034"/>
    <w:rsid w:val="00D7023B"/>
    <w:rsid w:val="00DA24C4"/>
    <w:rsid w:val="00DA6226"/>
    <w:rsid w:val="00DC6156"/>
    <w:rsid w:val="00DD13EC"/>
    <w:rsid w:val="00DD2B90"/>
    <w:rsid w:val="00DE0B0E"/>
    <w:rsid w:val="00DE1F4A"/>
    <w:rsid w:val="00DE36F9"/>
    <w:rsid w:val="00DF2C1A"/>
    <w:rsid w:val="00E0303F"/>
    <w:rsid w:val="00E21B1A"/>
    <w:rsid w:val="00E262CB"/>
    <w:rsid w:val="00E31AB3"/>
    <w:rsid w:val="00E327D7"/>
    <w:rsid w:val="00E40C02"/>
    <w:rsid w:val="00E469D3"/>
    <w:rsid w:val="00E519A9"/>
    <w:rsid w:val="00E57510"/>
    <w:rsid w:val="00E619C5"/>
    <w:rsid w:val="00E77C14"/>
    <w:rsid w:val="00E9650B"/>
    <w:rsid w:val="00EB4747"/>
    <w:rsid w:val="00EB6C25"/>
    <w:rsid w:val="00EC62C7"/>
    <w:rsid w:val="00ED1361"/>
    <w:rsid w:val="00EE129E"/>
    <w:rsid w:val="00EF1092"/>
    <w:rsid w:val="00EF3717"/>
    <w:rsid w:val="00EF55C9"/>
    <w:rsid w:val="00F04198"/>
    <w:rsid w:val="00F077D5"/>
    <w:rsid w:val="00F148CC"/>
    <w:rsid w:val="00F246D6"/>
    <w:rsid w:val="00F35591"/>
    <w:rsid w:val="00F35676"/>
    <w:rsid w:val="00F4503D"/>
    <w:rsid w:val="00F4560B"/>
    <w:rsid w:val="00F56C4C"/>
    <w:rsid w:val="00F94FC1"/>
    <w:rsid w:val="00FA15FE"/>
    <w:rsid w:val="00FE650A"/>
    <w:rsid w:val="00FF06B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pt-BR" w:eastAsia="pt-B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6D5B"/>
    <w:pPr>
      <w:spacing w:after="480"/>
      <w:ind w:left="1985"/>
      <w:jc w:val="both"/>
    </w:pPr>
    <w:rPr>
      <w:rFonts w:ascii="Times New Roman" w:eastAsia="Times New Roman" w:hAnsi="Times New Roman"/>
      <w:sz w:val="24"/>
      <w:szCs w:val="24"/>
    </w:rPr>
  </w:style>
  <w:style w:type="paragraph" w:styleId="Ttulo1">
    <w:name w:val="heading 1"/>
    <w:basedOn w:val="Normal"/>
    <w:next w:val="Normal"/>
    <w:link w:val="Ttulo1Char"/>
    <w:uiPriority w:val="99"/>
    <w:qFormat/>
    <w:rsid w:val="00956D5B"/>
    <w:pPr>
      <w:keepNext/>
      <w:spacing w:before="240" w:after="60"/>
      <w:outlineLvl w:val="0"/>
    </w:pPr>
    <w:rPr>
      <w:rFonts w:ascii="Cambria" w:hAnsi="Cambria"/>
      <w:b/>
      <w:bCs/>
      <w:kern w:val="32"/>
      <w:sz w:val="32"/>
      <w:szCs w:val="32"/>
    </w:rPr>
  </w:style>
  <w:style w:type="paragraph" w:styleId="Ttulo4">
    <w:name w:val="heading 4"/>
    <w:basedOn w:val="Normal"/>
    <w:next w:val="Normal"/>
    <w:link w:val="Ttulo4Char"/>
    <w:uiPriority w:val="99"/>
    <w:qFormat/>
    <w:rsid w:val="00956D5B"/>
    <w:pPr>
      <w:keepNext/>
      <w:shd w:val="clear" w:color="auto" w:fill="B3B3B3"/>
      <w:jc w:val="center"/>
      <w:outlineLvl w:val="3"/>
    </w:pPr>
    <w:rPr>
      <w:b/>
      <w:bCs/>
      <w:u w:val="single"/>
    </w:rPr>
  </w:style>
  <w:style w:type="paragraph" w:styleId="Ttulo6">
    <w:name w:val="heading 6"/>
    <w:basedOn w:val="Normal"/>
    <w:next w:val="Normal"/>
    <w:link w:val="Ttulo6Char"/>
    <w:uiPriority w:val="99"/>
    <w:qFormat/>
    <w:rsid w:val="00956D5B"/>
    <w:pPr>
      <w:spacing w:before="240" w:after="60"/>
      <w:ind w:left="0"/>
      <w:jc w:val="left"/>
      <w:outlineLvl w:val="5"/>
    </w:pPr>
    <w:rPr>
      <w:b/>
      <w:bCs/>
      <w:sz w:val="22"/>
      <w:szCs w:val="22"/>
    </w:rPr>
  </w:style>
  <w:style w:type="paragraph" w:styleId="Ttulo7">
    <w:name w:val="heading 7"/>
    <w:basedOn w:val="Normal"/>
    <w:next w:val="Normal"/>
    <w:link w:val="Ttulo7Char"/>
    <w:uiPriority w:val="99"/>
    <w:qFormat/>
    <w:rsid w:val="00956D5B"/>
    <w:pPr>
      <w:spacing w:before="240" w:after="60"/>
      <w:outlineLvl w:val="6"/>
    </w:pPr>
    <w:rPr>
      <w:rFonts w:ascii="Calibri" w:hAnsi="Calibri"/>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locked/>
    <w:rsid w:val="00956D5B"/>
    <w:rPr>
      <w:rFonts w:ascii="Cambria" w:hAnsi="Cambria" w:cs="Times New Roman"/>
      <w:b/>
      <w:bCs/>
      <w:kern w:val="32"/>
      <w:sz w:val="32"/>
      <w:szCs w:val="32"/>
      <w:lang w:eastAsia="pt-BR"/>
    </w:rPr>
  </w:style>
  <w:style w:type="character" w:customStyle="1" w:styleId="Ttulo4Char">
    <w:name w:val="Título 4 Char"/>
    <w:basedOn w:val="Fontepargpadro"/>
    <w:link w:val="Ttulo4"/>
    <w:uiPriority w:val="99"/>
    <w:semiHidden/>
    <w:locked/>
    <w:rsid w:val="00956D5B"/>
    <w:rPr>
      <w:rFonts w:ascii="Times New Roman" w:hAnsi="Times New Roman" w:cs="Times New Roman"/>
      <w:b/>
      <w:bCs/>
      <w:sz w:val="24"/>
      <w:szCs w:val="24"/>
      <w:u w:val="single"/>
      <w:shd w:val="clear" w:color="auto" w:fill="B3B3B3"/>
      <w:lang w:eastAsia="pt-BR"/>
    </w:rPr>
  </w:style>
  <w:style w:type="character" w:customStyle="1" w:styleId="Ttulo6Char">
    <w:name w:val="Título 6 Char"/>
    <w:basedOn w:val="Fontepargpadro"/>
    <w:link w:val="Ttulo6"/>
    <w:uiPriority w:val="99"/>
    <w:semiHidden/>
    <w:locked/>
    <w:rsid w:val="00956D5B"/>
    <w:rPr>
      <w:rFonts w:ascii="Times New Roman" w:hAnsi="Times New Roman" w:cs="Times New Roman"/>
      <w:b/>
      <w:bCs/>
      <w:lang w:eastAsia="pt-BR"/>
    </w:rPr>
  </w:style>
  <w:style w:type="character" w:customStyle="1" w:styleId="Ttulo7Char">
    <w:name w:val="Título 7 Char"/>
    <w:basedOn w:val="Fontepargpadro"/>
    <w:link w:val="Ttulo7"/>
    <w:uiPriority w:val="99"/>
    <w:locked/>
    <w:rsid w:val="00956D5B"/>
    <w:rPr>
      <w:rFonts w:ascii="Calibri" w:hAnsi="Calibri" w:cs="Times New Roman"/>
      <w:sz w:val="24"/>
      <w:szCs w:val="24"/>
      <w:lang w:eastAsia="pt-BR"/>
    </w:rPr>
  </w:style>
  <w:style w:type="paragraph" w:styleId="Cabealho">
    <w:name w:val="header"/>
    <w:basedOn w:val="Normal"/>
    <w:link w:val="CabealhoChar"/>
    <w:uiPriority w:val="99"/>
    <w:semiHidden/>
    <w:rsid w:val="00956D5B"/>
    <w:pPr>
      <w:tabs>
        <w:tab w:val="center" w:pos="4252"/>
        <w:tab w:val="right" w:pos="8504"/>
      </w:tabs>
      <w:spacing w:after="0"/>
      <w:ind w:left="0"/>
      <w:jc w:val="left"/>
    </w:pPr>
  </w:style>
  <w:style w:type="character" w:customStyle="1" w:styleId="CabealhoChar">
    <w:name w:val="Cabeçalho Char"/>
    <w:basedOn w:val="Fontepargpadro"/>
    <w:link w:val="Cabealho"/>
    <w:uiPriority w:val="99"/>
    <w:semiHidden/>
    <w:locked/>
    <w:rsid w:val="00956D5B"/>
    <w:rPr>
      <w:rFonts w:ascii="Times New Roman" w:hAnsi="Times New Roman" w:cs="Times New Roman"/>
      <w:sz w:val="24"/>
      <w:szCs w:val="24"/>
      <w:lang w:eastAsia="pt-BR"/>
    </w:rPr>
  </w:style>
  <w:style w:type="paragraph" w:styleId="Corpodetexto">
    <w:name w:val="Body Text"/>
    <w:basedOn w:val="Normal"/>
    <w:link w:val="CorpodetextoChar"/>
    <w:uiPriority w:val="99"/>
    <w:semiHidden/>
    <w:rsid w:val="00956D5B"/>
    <w:pPr>
      <w:spacing w:after="120"/>
    </w:pPr>
  </w:style>
  <w:style w:type="character" w:customStyle="1" w:styleId="CorpodetextoChar">
    <w:name w:val="Corpo de texto Char"/>
    <w:basedOn w:val="Fontepargpadro"/>
    <w:link w:val="Corpodetexto"/>
    <w:uiPriority w:val="99"/>
    <w:semiHidden/>
    <w:locked/>
    <w:rsid w:val="00956D5B"/>
    <w:rPr>
      <w:rFonts w:ascii="Times New Roman" w:hAnsi="Times New Roman" w:cs="Times New Roman"/>
      <w:sz w:val="24"/>
      <w:szCs w:val="24"/>
      <w:lang w:eastAsia="pt-BR"/>
    </w:rPr>
  </w:style>
  <w:style w:type="paragraph" w:styleId="Corpodetexto2">
    <w:name w:val="Body Text 2"/>
    <w:basedOn w:val="Normal"/>
    <w:link w:val="Corpodetexto2Char"/>
    <w:uiPriority w:val="99"/>
    <w:semiHidden/>
    <w:rsid w:val="00956D5B"/>
    <w:pPr>
      <w:spacing w:after="120" w:line="480" w:lineRule="auto"/>
    </w:pPr>
  </w:style>
  <w:style w:type="character" w:customStyle="1" w:styleId="Corpodetexto2Char">
    <w:name w:val="Corpo de texto 2 Char"/>
    <w:basedOn w:val="Fontepargpadro"/>
    <w:link w:val="Corpodetexto2"/>
    <w:uiPriority w:val="99"/>
    <w:semiHidden/>
    <w:locked/>
    <w:rsid w:val="00956D5B"/>
    <w:rPr>
      <w:rFonts w:ascii="Times New Roman" w:hAnsi="Times New Roman" w:cs="Times New Roman"/>
      <w:sz w:val="24"/>
      <w:szCs w:val="24"/>
      <w:lang w:eastAsia="pt-BR"/>
    </w:rPr>
  </w:style>
  <w:style w:type="paragraph" w:styleId="PargrafodaLista">
    <w:name w:val="List Paragraph"/>
    <w:basedOn w:val="Normal"/>
    <w:uiPriority w:val="99"/>
    <w:qFormat/>
    <w:rsid w:val="00956D5B"/>
    <w:pPr>
      <w:spacing w:after="0"/>
      <w:ind w:left="708"/>
      <w:jc w:val="left"/>
    </w:pPr>
  </w:style>
  <w:style w:type="paragraph" w:styleId="Textodebalo">
    <w:name w:val="Balloon Text"/>
    <w:basedOn w:val="Normal"/>
    <w:link w:val="TextodebaloChar"/>
    <w:uiPriority w:val="99"/>
    <w:semiHidden/>
    <w:rsid w:val="00F56C4C"/>
    <w:pPr>
      <w:spacing w:after="0"/>
    </w:pPr>
    <w:rPr>
      <w:rFonts w:ascii="Tahoma" w:hAnsi="Tahoma" w:cs="Tahoma"/>
      <w:sz w:val="16"/>
      <w:szCs w:val="16"/>
    </w:rPr>
  </w:style>
  <w:style w:type="character" w:customStyle="1" w:styleId="TextodebaloChar">
    <w:name w:val="Texto de balão Char"/>
    <w:basedOn w:val="Fontepargpadro"/>
    <w:link w:val="Textodebalo"/>
    <w:uiPriority w:val="99"/>
    <w:semiHidden/>
    <w:locked/>
    <w:rsid w:val="00F56C4C"/>
    <w:rPr>
      <w:rFonts w:ascii="Tahoma" w:hAnsi="Tahoma" w:cs="Tahoma"/>
      <w:sz w:val="16"/>
      <w:szCs w:val="16"/>
    </w:rPr>
  </w:style>
  <w:style w:type="paragraph" w:styleId="Rodap">
    <w:name w:val="footer"/>
    <w:basedOn w:val="Normal"/>
    <w:link w:val="RodapChar"/>
    <w:uiPriority w:val="99"/>
    <w:rsid w:val="00FE650A"/>
    <w:pPr>
      <w:tabs>
        <w:tab w:val="center" w:pos="4252"/>
        <w:tab w:val="right" w:pos="8504"/>
      </w:tabs>
      <w:spacing w:after="0"/>
    </w:pPr>
  </w:style>
  <w:style w:type="character" w:customStyle="1" w:styleId="RodapChar">
    <w:name w:val="Rodapé Char"/>
    <w:basedOn w:val="Fontepargpadro"/>
    <w:link w:val="Rodap"/>
    <w:uiPriority w:val="99"/>
    <w:locked/>
    <w:rsid w:val="00FE650A"/>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933919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21</Pages>
  <Words>8661</Words>
  <Characters>46775</Characters>
  <Application>Microsoft Office Word</Application>
  <DocSecurity>0</DocSecurity>
  <Lines>389</Lines>
  <Paragraphs>110</Paragraphs>
  <ScaleCrop>false</ScaleCrop>
  <Company>DPF</Company>
  <LinksUpToDate>false</LinksUpToDate>
  <CharactersWithSpaces>55326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SR/RJ</dc:creator>
  <cp:keywords/>
  <dc:description/>
  <cp:lastModifiedBy>SR/RJ</cp:lastModifiedBy>
  <cp:revision>52</cp:revision>
  <cp:lastPrinted>2012-09-03T17:57:00Z</cp:lastPrinted>
  <dcterms:created xsi:type="dcterms:W3CDTF">2012-09-07T00:44:00Z</dcterms:created>
  <dcterms:modified xsi:type="dcterms:W3CDTF">2012-11-13T16:25:00Z</dcterms:modified>
</cp:coreProperties>
</file>